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2021/545583</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Aydın İl Sağlık Müdürlüğü SAĞLIK BAKANLIĞI BAKAN YARDIMCILIKLARI</w:t>
      </w:r>
      <w:r w:rsidRPr="00F46639">
        <w:rPr>
          <w:sz w:val="22"/>
          <w:szCs w:val="22"/>
        </w:rPr>
        <w:t xml:space="preserve"> tarafından ihaleye çıkartılmış bulunan </w:t>
      </w:r>
      <w:r w:rsidRPr="00F46639">
        <w:rPr>
          <w:i/>
          <w:sz w:val="22"/>
          <w:szCs w:val="22"/>
        </w:rPr>
        <w:t>AYDIN DİDİM DEVLET HASTANESİ ÇATI ONARIM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Aydın İl Sağlık Müdürlüğü SAĞLIK BAKANLIĞI BAKAN YARDIMCILIKLARI</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