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BUHARKENT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39.000 LİTRE MOTORİN (DİĞER)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