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GENÇLİK VE SPOR İL MÜDÜRLÜĞÜ GENÇLİK VE SPOR İL MÜDÜRLÜKLERİ GENÇLİK VE SPOR İL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Didim İlçesi Nizami Sentetik Çim Yüzeyli Futbol Sahasına ve Didim Stadyumuna 4'lü Soyunma Odası Yapımı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