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2021/450696</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Yavuzköy-Çarşı Mah-Beyköy- Güzelköy-Dalama Taşıma bölgelerinden 3 adet özel eğitim öğrencisinin 14 kapasiteli 1 araçla 182 iş günü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Mezeköy Mah. Baklaköy Mah,Çarşı Mah,Serdaroğlu Taşıma bölgelerinden 6 adet özel eğitim öğrencisinin 14 kapasiteli 1 araçla 182 iş günü taşıma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