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Sultanhisar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Eğitim Öğretim Yılı Sultanhisar İlçesi Özel Eğitim Kapsamındaki 17 İlkokul Ve Ortaokul Öğrencisinin 14 Kapasiteli 2 Araç Ve 2 Rehber Personel Nezaretinde 4 Taşıma Merkezi Okula 182 Gün Taşınması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