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812" w:rsidRDefault="00CE0BE6" w:rsidP="006D7812">
      <w:pPr>
        <w:pStyle w:val="Style1"/>
        <w:widowControl/>
        <w:spacing w:before="53"/>
        <w:jc w:val="center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ISINMA AMAÇLI FINDIK KÖMÜRÜ</w:t>
      </w:r>
      <w:bookmarkStart w:id="0" w:name="_GoBack"/>
      <w:bookmarkEnd w:id="0"/>
    </w:p>
    <w:p w:rsidR="00A03BE3" w:rsidRPr="00337497" w:rsidRDefault="00A03BE3" w:rsidP="006D7812">
      <w:pPr>
        <w:pStyle w:val="Style1"/>
        <w:widowControl/>
        <w:spacing w:before="53"/>
        <w:jc w:val="center"/>
        <w:rPr>
          <w:rStyle w:val="FontStyle11"/>
          <w:sz w:val="24"/>
          <w:szCs w:val="24"/>
        </w:rPr>
      </w:pPr>
      <w:r w:rsidRPr="00337497">
        <w:rPr>
          <w:rStyle w:val="FontStyle11"/>
          <w:sz w:val="24"/>
          <w:szCs w:val="24"/>
        </w:rPr>
        <w:t>TEKNİK ŞARTNAMESİ</w:t>
      </w:r>
    </w:p>
    <w:p w:rsidR="00A03BE3" w:rsidRPr="00337497" w:rsidRDefault="00A03BE3" w:rsidP="00A03BE3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</w:p>
    <w:p w:rsidR="00A03BE3" w:rsidRPr="00337497" w:rsidRDefault="00A03BE3" w:rsidP="00A03BE3">
      <w:pPr>
        <w:pStyle w:val="Style1"/>
        <w:widowControl/>
        <w:numPr>
          <w:ilvl w:val="0"/>
          <w:numId w:val="2"/>
        </w:numPr>
        <w:spacing w:before="53"/>
        <w:jc w:val="both"/>
        <w:rPr>
          <w:b/>
          <w:bCs/>
        </w:rPr>
      </w:pPr>
      <w:proofErr w:type="gramStart"/>
      <w:r w:rsidRPr="00337497">
        <w:rPr>
          <w:lang w:eastAsia="en-US"/>
        </w:rPr>
        <w:t>Kömür ; yıkanmış</w:t>
      </w:r>
      <w:proofErr w:type="gramEnd"/>
      <w:r w:rsidRPr="00337497">
        <w:rPr>
          <w:lang w:eastAsia="en-US"/>
        </w:rPr>
        <w:t xml:space="preserve"> ve elenmiş olarak torbalar içerisinde ve kömür torbası üzerinde ;kömür ithal eden ve satışa sunulan firmanın ismi ve haberleşme adresi,</w:t>
      </w:r>
      <w:r w:rsidR="001522CD">
        <w:rPr>
          <w:lang w:eastAsia="en-US"/>
        </w:rPr>
        <w:t xml:space="preserve"> </w:t>
      </w:r>
      <w:r w:rsidRPr="00337497">
        <w:rPr>
          <w:lang w:eastAsia="en-US"/>
        </w:rPr>
        <w:t>vs. Çevre ve Orman bakanlığından alınmış  kontrol belgesinin sayısı, kömürün menşei, cinsi, kimyasal ve fiziksel özellikleri yazılı olmalıdır.</w:t>
      </w:r>
    </w:p>
    <w:p w:rsidR="00A03BE3" w:rsidRPr="00337497" w:rsidRDefault="00A03BE3" w:rsidP="00A03BE3">
      <w:pPr>
        <w:pStyle w:val="Style1"/>
        <w:widowControl/>
        <w:numPr>
          <w:ilvl w:val="0"/>
          <w:numId w:val="2"/>
        </w:numPr>
        <w:spacing w:before="53"/>
        <w:jc w:val="both"/>
        <w:rPr>
          <w:b/>
          <w:bCs/>
        </w:rPr>
      </w:pPr>
      <w:r w:rsidRPr="00337497">
        <w:rPr>
          <w:lang w:eastAsia="en-US"/>
        </w:rPr>
        <w:t xml:space="preserve">İdare gerekli gördüğü </w:t>
      </w:r>
      <w:proofErr w:type="gramStart"/>
      <w:r w:rsidRPr="00337497">
        <w:rPr>
          <w:lang w:eastAsia="en-US"/>
        </w:rPr>
        <w:t>takdirde ; Kömürün</w:t>
      </w:r>
      <w:proofErr w:type="gramEnd"/>
      <w:r w:rsidRPr="00337497">
        <w:rPr>
          <w:lang w:eastAsia="en-US"/>
        </w:rPr>
        <w:t xml:space="preserve"> Çevre ve Orman Bakanlığı, çevre referans </w:t>
      </w:r>
      <w:proofErr w:type="spellStart"/>
      <w:r w:rsidRPr="00337497">
        <w:rPr>
          <w:lang w:eastAsia="en-US"/>
        </w:rPr>
        <w:t>laboratuarı</w:t>
      </w:r>
      <w:proofErr w:type="spellEnd"/>
      <w:r w:rsidRPr="00337497">
        <w:rPr>
          <w:lang w:eastAsia="en-US"/>
        </w:rPr>
        <w:t xml:space="preserve"> ya da bakanlık tarafından akreditesi yapılmış </w:t>
      </w:r>
      <w:proofErr w:type="spellStart"/>
      <w:r w:rsidRPr="00337497">
        <w:rPr>
          <w:lang w:eastAsia="en-US"/>
        </w:rPr>
        <w:t>laboratuarlarda</w:t>
      </w:r>
      <w:proofErr w:type="spellEnd"/>
      <w:r w:rsidRPr="00337497">
        <w:rPr>
          <w:lang w:eastAsia="en-US"/>
        </w:rPr>
        <w:t xml:space="preserve"> tahlil/analizini yaptırabilecek</w:t>
      </w:r>
      <w:r w:rsidR="00942175" w:rsidRPr="00337497">
        <w:rPr>
          <w:lang w:eastAsia="en-US"/>
        </w:rPr>
        <w:t>t</w:t>
      </w:r>
      <w:r w:rsidRPr="00337497">
        <w:rPr>
          <w:lang w:eastAsia="en-US"/>
        </w:rPr>
        <w:t>ir. Yaptırılacak tahlil/</w:t>
      </w:r>
      <w:proofErr w:type="gramStart"/>
      <w:r w:rsidRPr="00337497">
        <w:rPr>
          <w:lang w:eastAsia="en-US"/>
        </w:rPr>
        <w:t>analizine  ait</w:t>
      </w:r>
      <w:proofErr w:type="gramEnd"/>
      <w:r w:rsidRPr="00337497">
        <w:rPr>
          <w:lang w:eastAsia="en-US"/>
        </w:rPr>
        <w:t xml:space="preserve"> ücret ve bütün giderler ile alınacak numunelere ait ambalajların temini yükleniciye ait olacaktır.</w:t>
      </w:r>
    </w:p>
    <w:p w:rsidR="00A03BE3" w:rsidRPr="00337497" w:rsidRDefault="00A03BE3" w:rsidP="00A03BE3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497">
        <w:rPr>
          <w:rFonts w:ascii="Times New Roman" w:hAnsi="Times New Roman" w:cs="Times New Roman"/>
          <w:sz w:val="24"/>
          <w:szCs w:val="24"/>
        </w:rPr>
        <w:t>Satın alınacak kömür yüklenici ve idare görevlileri tarafından tartıya götürülecektir. (Tartılar idare tarafından belirlenecektir.)</w:t>
      </w:r>
    </w:p>
    <w:p w:rsidR="00A03BE3" w:rsidRPr="00337497" w:rsidRDefault="00A03BE3" w:rsidP="00A03BE3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497">
        <w:rPr>
          <w:rFonts w:ascii="Times New Roman" w:hAnsi="Times New Roman" w:cs="Times New Roman"/>
          <w:sz w:val="24"/>
          <w:szCs w:val="24"/>
        </w:rPr>
        <w:t>Satın alınacak kömür idarenin belirleyeceği yerlere mesai saatleri içerisinde teslim edilecektir. Bu saatler dışında ve hafta sonları teslim alınmayacaktır.</w:t>
      </w:r>
    </w:p>
    <w:p w:rsidR="00A03BE3" w:rsidRPr="00337497" w:rsidRDefault="00337497" w:rsidP="00A03BE3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Satın alınacak kömürün nakliye</w:t>
      </w:r>
      <w:r w:rsidR="00A03BE3" w:rsidRPr="003374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3BE3" w:rsidRPr="00337497">
        <w:rPr>
          <w:rFonts w:ascii="Times New Roman" w:hAnsi="Times New Roman" w:cs="Times New Roman"/>
          <w:sz w:val="24"/>
          <w:szCs w:val="24"/>
        </w:rPr>
        <w:t>istifleme,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3BE3" w:rsidRPr="00337497">
        <w:rPr>
          <w:rFonts w:ascii="Times New Roman" w:hAnsi="Times New Roman" w:cs="Times New Roman"/>
          <w:sz w:val="24"/>
          <w:szCs w:val="24"/>
        </w:rPr>
        <w:t>tartı, işçi ücretleri, analiz ücretleri ve diğer giderler yükleniciye aittir. Bunun için hiçbir hak talep edilmeyecektir.</w:t>
      </w:r>
    </w:p>
    <w:p w:rsidR="002C5F88" w:rsidRPr="00337497" w:rsidRDefault="002C5F88" w:rsidP="00A03BE3">
      <w:pPr>
        <w:pStyle w:val="ListeParagraf"/>
        <w:numPr>
          <w:ilvl w:val="0"/>
          <w:numId w:val="2"/>
        </w:numPr>
        <w:jc w:val="both"/>
        <w:rPr>
          <w:rStyle w:val="FontStyle12"/>
          <w:spacing w:val="0"/>
          <w:sz w:val="24"/>
          <w:szCs w:val="24"/>
        </w:rPr>
      </w:pPr>
      <w:r w:rsidRPr="00337497">
        <w:rPr>
          <w:rStyle w:val="FontStyle12"/>
          <w:sz w:val="24"/>
          <w:szCs w:val="24"/>
        </w:rPr>
        <w:t xml:space="preserve">Satın alınacak kömürler en fazla 25 </w:t>
      </w:r>
      <w:proofErr w:type="spellStart"/>
      <w:r w:rsidRPr="00337497">
        <w:rPr>
          <w:rStyle w:val="FontStyle12"/>
          <w:sz w:val="24"/>
          <w:szCs w:val="24"/>
        </w:rPr>
        <w:t>KG'lık</w:t>
      </w:r>
      <w:proofErr w:type="spellEnd"/>
      <w:r w:rsidRPr="00337497">
        <w:rPr>
          <w:rStyle w:val="FontStyle12"/>
          <w:sz w:val="24"/>
          <w:szCs w:val="24"/>
        </w:rPr>
        <w:t xml:space="preserve"> torbalar halinde olacaktır. Torba için ayrıca herhangi ödeme yapılmayacaktır.</w:t>
      </w:r>
    </w:p>
    <w:p w:rsidR="002C5F88" w:rsidRPr="00337497" w:rsidRDefault="002C5F88" w:rsidP="00A03BE3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497">
        <w:rPr>
          <w:rFonts w:ascii="Times New Roman" w:hAnsi="Times New Roman" w:cs="Times New Roman"/>
          <w:sz w:val="24"/>
          <w:szCs w:val="24"/>
        </w:rPr>
        <w:t>Alınacak kömür aşağıdaki özeliklerde olacaktır.</w:t>
      </w:r>
    </w:p>
    <w:p w:rsidR="00A03BE3" w:rsidRPr="00337497" w:rsidRDefault="00A03BE3" w:rsidP="002C5F88">
      <w:pPr>
        <w:pStyle w:val="Style1"/>
        <w:widowControl/>
        <w:spacing w:before="53"/>
        <w:jc w:val="both"/>
        <w:rPr>
          <w:lang w:eastAsia="en-US"/>
        </w:rPr>
      </w:pPr>
    </w:p>
    <w:tbl>
      <w:tblPr>
        <w:tblpPr w:leftFromText="141" w:rightFromText="141" w:vertAnchor="page" w:horzAnchor="margin" w:tblpXSpec="center" w:tblpY="75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4235"/>
      </w:tblGrid>
      <w:tr w:rsidR="00337497" w:rsidRPr="00337497" w:rsidTr="00337497">
        <w:trPr>
          <w:trHeight w:val="575"/>
        </w:trPr>
        <w:tc>
          <w:tcPr>
            <w:tcW w:w="3528" w:type="dxa"/>
            <w:vAlign w:val="center"/>
          </w:tcPr>
          <w:p w:rsidR="00337497" w:rsidRPr="00337497" w:rsidRDefault="00337497" w:rsidP="0033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b/>
                <w:sz w:val="24"/>
                <w:szCs w:val="24"/>
              </w:rPr>
              <w:t>Fındık Kömürü Özellikleri</w:t>
            </w:r>
          </w:p>
        </w:tc>
        <w:tc>
          <w:tcPr>
            <w:tcW w:w="4235" w:type="dxa"/>
            <w:vAlign w:val="center"/>
          </w:tcPr>
          <w:p w:rsidR="00337497" w:rsidRPr="00337497" w:rsidRDefault="00337497" w:rsidP="0033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b/>
                <w:sz w:val="24"/>
                <w:szCs w:val="24"/>
              </w:rPr>
              <w:t>Limit Değerler</w:t>
            </w:r>
          </w:p>
        </w:tc>
      </w:tr>
      <w:tr w:rsidR="00337497" w:rsidRPr="00337497" w:rsidTr="00337497">
        <w:trPr>
          <w:trHeight w:val="284"/>
        </w:trPr>
        <w:tc>
          <w:tcPr>
            <w:tcW w:w="3528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 xml:space="preserve">Toplam Kükürt (kuru </w:t>
            </w:r>
            <w:proofErr w:type="gramStart"/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bazda</w:t>
            </w:r>
            <w:proofErr w:type="gramEnd"/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35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: En çok. % 0,9 (+0,1 tolerans)</w:t>
            </w:r>
          </w:p>
        </w:tc>
      </w:tr>
      <w:tr w:rsidR="00337497" w:rsidRPr="00337497" w:rsidTr="00337497">
        <w:trPr>
          <w:trHeight w:val="284"/>
        </w:trPr>
        <w:tc>
          <w:tcPr>
            <w:tcW w:w="3528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 xml:space="preserve">Alt Isıl Değer (kuru </w:t>
            </w:r>
            <w:proofErr w:type="gramStart"/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bazda</w:t>
            </w:r>
            <w:proofErr w:type="gramEnd"/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35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 xml:space="preserve">: En az 6400 </w:t>
            </w:r>
            <w:proofErr w:type="spellStart"/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  <w:proofErr w:type="spellEnd"/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/kg (- 200 tolerans)</w:t>
            </w:r>
          </w:p>
        </w:tc>
      </w:tr>
      <w:tr w:rsidR="00337497" w:rsidRPr="00337497" w:rsidTr="00337497">
        <w:trPr>
          <w:trHeight w:val="284"/>
        </w:trPr>
        <w:tc>
          <w:tcPr>
            <w:tcW w:w="3528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 xml:space="preserve">Uçucu Madde (kuru </w:t>
            </w:r>
            <w:proofErr w:type="gramStart"/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bazda</w:t>
            </w:r>
            <w:proofErr w:type="gramEnd"/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35" w:type="dxa"/>
          </w:tcPr>
          <w:p w:rsidR="00337497" w:rsidRPr="00337497" w:rsidRDefault="00337497" w:rsidP="002175C1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: % 12-3</w:t>
            </w:r>
            <w:r w:rsidR="00217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 xml:space="preserve"> (+2 tolerans)</w:t>
            </w:r>
          </w:p>
        </w:tc>
      </w:tr>
      <w:tr w:rsidR="00337497" w:rsidRPr="00337497" w:rsidTr="00337497">
        <w:trPr>
          <w:trHeight w:val="284"/>
        </w:trPr>
        <w:tc>
          <w:tcPr>
            <w:tcW w:w="3528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Toplam Nem (orijinalde)</w:t>
            </w:r>
          </w:p>
        </w:tc>
        <w:tc>
          <w:tcPr>
            <w:tcW w:w="4235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: En çok % 10 (+1 tolerans)</w:t>
            </w:r>
          </w:p>
        </w:tc>
      </w:tr>
      <w:tr w:rsidR="00337497" w:rsidRPr="00337497" w:rsidTr="00337497">
        <w:trPr>
          <w:trHeight w:val="284"/>
        </w:trPr>
        <w:tc>
          <w:tcPr>
            <w:tcW w:w="3528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 xml:space="preserve">Kül (kuru </w:t>
            </w:r>
            <w:proofErr w:type="gramStart"/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bazda</w:t>
            </w:r>
            <w:proofErr w:type="gramEnd"/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35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: En çok %16 (+2 tolerans)</w:t>
            </w:r>
          </w:p>
        </w:tc>
      </w:tr>
      <w:tr w:rsidR="00337497" w:rsidRPr="00337497" w:rsidTr="00337497">
        <w:trPr>
          <w:trHeight w:val="284"/>
        </w:trPr>
        <w:tc>
          <w:tcPr>
            <w:tcW w:w="3528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Boyut (satışa sunulan)</w:t>
            </w:r>
          </w:p>
        </w:tc>
        <w:tc>
          <w:tcPr>
            <w:tcW w:w="4235" w:type="dxa"/>
          </w:tcPr>
          <w:p w:rsidR="00337497" w:rsidRPr="00337497" w:rsidRDefault="00337497" w:rsidP="00337497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497">
              <w:rPr>
                <w:rFonts w:ascii="Times New Roman" w:hAnsi="Times New Roman" w:cs="Times New Roman"/>
                <w:sz w:val="24"/>
                <w:szCs w:val="24"/>
              </w:rPr>
              <w:t>: 10-18 mm ( en çok ±% 10 tolerans)</w:t>
            </w:r>
          </w:p>
        </w:tc>
      </w:tr>
      <w:tr w:rsidR="00337497" w:rsidRPr="00337497" w:rsidTr="00337497">
        <w:trPr>
          <w:trHeight w:val="200"/>
        </w:trPr>
        <w:tc>
          <w:tcPr>
            <w:tcW w:w="3528" w:type="dxa"/>
            <w:vAlign w:val="center"/>
          </w:tcPr>
          <w:p w:rsidR="00337497" w:rsidRPr="00337497" w:rsidRDefault="00337497" w:rsidP="0033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5" w:type="dxa"/>
            <w:vAlign w:val="center"/>
          </w:tcPr>
          <w:p w:rsidR="00337497" w:rsidRPr="00337497" w:rsidRDefault="00337497" w:rsidP="0033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3BE3" w:rsidRPr="00337497" w:rsidRDefault="00A03BE3" w:rsidP="002C5F88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</w:p>
    <w:p w:rsidR="00A03BE3" w:rsidRPr="00337497" w:rsidRDefault="00A03BE3" w:rsidP="00A03BE3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</w:p>
    <w:p w:rsidR="00A03BE3" w:rsidRPr="00337497" w:rsidRDefault="00A03BE3" w:rsidP="00A03BE3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</w:p>
    <w:p w:rsidR="00A03BE3" w:rsidRPr="00337497" w:rsidRDefault="00A03BE3" w:rsidP="00A03BE3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</w:p>
    <w:p w:rsidR="00A03BE3" w:rsidRPr="00337497" w:rsidRDefault="00A03BE3" w:rsidP="00A03BE3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</w:p>
    <w:p w:rsidR="007E679F" w:rsidRPr="00337497" w:rsidRDefault="007E679F">
      <w:pPr>
        <w:rPr>
          <w:rFonts w:ascii="Times New Roman" w:hAnsi="Times New Roman" w:cs="Times New Roman"/>
          <w:sz w:val="24"/>
          <w:szCs w:val="24"/>
        </w:rPr>
      </w:pPr>
    </w:p>
    <w:sectPr w:rsidR="007E679F" w:rsidRPr="00337497" w:rsidSect="00337497"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64824"/>
    <w:multiLevelType w:val="hybridMultilevel"/>
    <w:tmpl w:val="2B48EA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51A8F"/>
    <w:multiLevelType w:val="hybridMultilevel"/>
    <w:tmpl w:val="E6BC6FD0"/>
    <w:lvl w:ilvl="0" w:tplc="22EAF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388"/>
    <w:rsid w:val="000E0E4F"/>
    <w:rsid w:val="001522CD"/>
    <w:rsid w:val="001F6F0F"/>
    <w:rsid w:val="002175C1"/>
    <w:rsid w:val="002710CB"/>
    <w:rsid w:val="002C5F88"/>
    <w:rsid w:val="00337497"/>
    <w:rsid w:val="00516388"/>
    <w:rsid w:val="006D7812"/>
    <w:rsid w:val="007E679F"/>
    <w:rsid w:val="008E07F2"/>
    <w:rsid w:val="00942175"/>
    <w:rsid w:val="00A03BE3"/>
    <w:rsid w:val="00C33CB0"/>
    <w:rsid w:val="00CE0BE6"/>
    <w:rsid w:val="00D55152"/>
    <w:rsid w:val="00E5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BF39C-4DF2-4DA3-B85F-A100D030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A03B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character" w:customStyle="1" w:styleId="FontStyle11">
    <w:name w:val="Font Style11"/>
    <w:basedOn w:val="VarsaylanParagrafYazTipi"/>
    <w:uiPriority w:val="99"/>
    <w:rsid w:val="00A03BE3"/>
    <w:rPr>
      <w:rFonts w:ascii="Times New Roman" w:hAnsi="Times New Roman" w:cs="Times New Roman"/>
      <w:b/>
      <w:bCs/>
      <w:sz w:val="22"/>
      <w:szCs w:val="22"/>
    </w:rPr>
  </w:style>
  <w:style w:type="paragraph" w:styleId="ListeParagraf">
    <w:name w:val="List Paragraph"/>
    <w:basedOn w:val="Normal"/>
    <w:uiPriority w:val="34"/>
    <w:qFormat/>
    <w:rsid w:val="00A03BE3"/>
    <w:pPr>
      <w:ind w:left="720"/>
      <w:contextualSpacing/>
    </w:pPr>
  </w:style>
  <w:style w:type="character" w:customStyle="1" w:styleId="FontStyle12">
    <w:name w:val="Font Style12"/>
    <w:basedOn w:val="VarsaylanParagrafYazTipi"/>
    <w:uiPriority w:val="99"/>
    <w:rsid w:val="002C5F88"/>
    <w:rPr>
      <w:rFonts w:ascii="Times New Roman" w:hAnsi="Times New Roman" w:cs="Times New Roman"/>
      <w:spacing w:val="10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7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78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WİNDOWS7</dc:creator>
  <cp:lastModifiedBy>Windows Kullanıcısı</cp:lastModifiedBy>
  <cp:revision>4</cp:revision>
  <cp:lastPrinted>2018-07-12T08:09:00Z</cp:lastPrinted>
  <dcterms:created xsi:type="dcterms:W3CDTF">2019-07-24T08:18:00Z</dcterms:created>
  <dcterms:modified xsi:type="dcterms:W3CDTF">2021-07-12T07:23:00Z</dcterms:modified>
</cp:coreProperties>
</file>