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2021/439296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13 İLÇE MİLLİ EĞİTİM MÜDÜRLÜĞÜNE BAĞLI 146 OKUL/KURUMA TOPLAMDA 199 TON TUTUŞTURMALIK ÇAM ODUN ALIMI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