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2021/421744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Buharkent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ÖĞRETİM YILI MİLLİ EĞİTİM BAKANLIĞI TAŞIMA YOLUYLA EĞİTİME ERİŞİM KAPSAMINDA BUHARKENT İLÇESİ MAHALLE VE ALT MAHALLELERDEKİ 276 ÖĞRENCİNİN 8 TAŞIMA MERKEZİ OKULA 21 ARAÇLA 182 İŞ GÜNÜ TAŞINMASI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Buharkent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