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Buharkent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ILI MİLLİ EĞİTİM BAKANLIĞI TAŞIMA YOLUYLA EĞİTİME ERİŞİM KAPSAMINDA BUHARKENT İLÇESİ MAHALLE VE ALT MAHALLELERDEKİ 276 ÖĞRENCİNİN 8 TAŞIMA MERKEZİ OKULA 21 ARAÇLA 182 İŞ GÜNÜ TAŞINMASI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