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Buharkent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ILI MİLLİ EĞİTİM BAKANLIĞI TAŞIMA YOLUYLA EĞİTİME ERİŞİM KAPSAMINDA BUHARKENT İLÇESİ MAHALLE VE ALT MAHALLELERDEKİ 276 ÖĞRENCİNİN 8 TAŞIMA MERKEZİ OKULA 21 ARAÇLA 182 İŞ GÜNÜ TAŞINMAS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