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2021/420268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3 Yıllık Nükleer Tıp Görüntüleme Hizmeti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