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Sultanhisar 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2021-2022 Eğitim Öğretim Yılı Aydın İli Sultanhisar İlçesi Taşımalı Eğitim Kapsamındaki 275 Öğrencinin 12 Yerleşim Birimlerinden 4 Taşıma Merkezi Ortaöğretim Okuluna 182 İş Günü Taşınma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