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ADNAN MENDERES ÜNİVERSİTESİ HASTANESİ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PATOLOJİ LABORATUARI 18 AYLIK BOYA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