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2021/396390</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TARIM VE ORMAN BAKANLIĞI DEVLET SU İŞLERİ GENEL MÜDÜRLÜĞÜ</w:t>
      </w:r>
      <w:r w:rsidR="00C53507" w:rsidRPr="00F2506E">
        <w:rPr>
          <w:sz w:val="24"/>
          <w:szCs w:val="22"/>
        </w:rPr>
        <w:t xml:space="preserve"> tarafından ihaleye çıkarılmış bulunan </w:t>
      </w:r>
      <w:r w:rsidR="00354DA4">
        <w:rPr>
          <w:i/>
          <w:color w:val="808080"/>
          <w:sz w:val="24"/>
          <w:szCs w:val="22"/>
        </w:rPr>
        <w:t>Denizli Çameli Cevizli Göleti ve Sulaması Proje Yapımı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TARIM VE ORMAN BAKANLIĞI DEVLET SU İŞLERİ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