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SORUMLULUĞUMUZDA OLAN YOLLARDA TRAFİK SİNYALİZASYON ALTYAPI VE ÜST YAPI ÇALIŞMALARINDA KULLANILMAK ÜZERE SİNYAL VERİCİ, İÇ ÜNİTE, FLAŞÖR, KKC, YAYA BUTONU, KOMPOZİT EK ODASI, REÇİNE, KANGAL BORU MAL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ULAŞIM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