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DAİRESİ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SORUMLULUĞUMUZDA OLAN YOLLARDA TRAFİK SİNYALİZASYON ALTYAPI VE ÜSTYAPI ÇALIŞMALARINDA KULLANILMAK ÜZERE SİNYAL VERİCİ,İÇ ÜNİTE,FLAŞÖR,KKC,YAYA BUTONU,KOMPOZİT EK ODASI,REÇİNE,KANGAL BORU MAL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