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ULAŞIM DAİRESİ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SORUMLULUĞUMUZDA OLAN YOLLARDA TRAFİK SİNYALİZASYON ALTYAPI VE ÜSTYAPI ÇALIŞMALARINDA KULLANILMAK ÜZERE SİNYAL VERİCİ,İÇ ÜNİTE,FLAŞÖR,KKC,YAYA BUTONU,KOMPOZİT EK ODASI,REÇİNE,KANGAL BORU MAL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