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2021/326028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SAĞLIK İŞLERİ DAİRE BAŞKANLIĞI</w:t>
      </w:r>
      <w:r w:rsidR="00280EF7" w:rsidRPr="006A1CDE">
        <w:rPr>
          <w:sz w:val="24"/>
          <w:szCs w:val="22"/>
        </w:rPr>
        <w:t xml:space="preserve"> tarafından ihaleye çıkarılmış bulunan </w:t>
      </w:r>
      <w:r w:rsidR="003B5E0D">
        <w:rPr>
          <w:i/>
          <w:color w:val="808080"/>
          <w:sz w:val="24"/>
          <w:szCs w:val="22"/>
        </w:rPr>
        <w:t>Kedi ve köpek maması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SAĞLIK İŞLERİ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