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2021/283843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Elektrik, Makine ve Malzeme İkmal Dairesi Başkanlığı</w:t>
      </w:r>
      <w:r w:rsidRPr="008C6A16">
        <w:rPr>
          <w:sz w:val="22"/>
          <w:szCs w:val="22"/>
        </w:rPr>
        <w:t xml:space="preserve"> tarafından ihaleye çıkartılmış bulunan </w:t>
      </w:r>
      <w:r w:rsidRPr="008C6A16">
        <w:rPr>
          <w:i/>
          <w:color w:val="808080"/>
          <w:sz w:val="20"/>
        </w:rPr>
        <w:t>Dalgıç Motopomp ve Dalgıç Motor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Elektrik, Makine ve Malzeme İkmal Dairesi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