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KUŞADASI BELEDİYESİ BAŞKANLIK MAKAMI</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Üst Yapı Onarımı</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