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İl Tarım ve Orman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Akaryakıt</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