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Tarım ve Orman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