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2021/24097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VEKTÖRLE MÜCADELE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