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2021/24097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Şoför ( yemek +(Brüt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İlaçlama İşçisi( yemek +(Brüt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Şoför (Brüt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İlaçlama İşçisi(Brüt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Sıvı Formda IGR Larvasit ( En az % 20 Diflibenzuron/pyriproxyfen,SC)</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Sıvı Formda Larvasit ( EC Spinosad veya Fiziksel Etkili)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Uçkun İnsektisit ( En fazla % 40 Permetrin, en az Tetrametrin ve/veya PBO-EC veya en az % 25 cyphenothrin, en az % 10 tetramethrin ve/veya PBO-EC))</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Uçkun İnsektisit ( En az %20 Cypermethrin, en az %10 Tetrametrin ve/veya PBO-EC)</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Karasinek Rezidüel İnsektisit ( G veya SP dinotefuran veya G azamethiphos)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Rodentisit ( mum blok veya pasta, chlorophacinone veya flocoumafen)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Mist blower İlaçlama Makinası Kiralaması (1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 Tipi Sıcak Sisleme Makinası Kiralanması ( 1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Resmi Tatil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Rezidüel İnsektisit ( SE,%6,5 alphacypermethrin-%3,5 tetramethrin-%17,PBO)</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Dezenfektan ( kolloid gümüş ile stabilize edilmiş hidrojen peroksit içeren dezenfektan)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Yazlık Ayakkabı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Yazlık Pantolon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Tişört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Kışlık Ayakkabı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Kışlık Pantolon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Yelek</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Kışlık Sweatshirt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Kışlık Kaban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Tek kullanımlık tulum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Tek kullanımlık maske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FFP3 Toz maskesi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Nitril Eldiven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Çine Belediyesi sınırlarında 2021 yılı içerisinde çok tehlikeli sınıfta yer alan” Vektörle Mücadele Hizmet İşi “nde çalışacak olan 4 personel için İş Sağlığı ve Güvenliği Hizmeti alınması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Şapka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Tek kullanımlık latex eldiven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