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3(ÜÇ) BÖLMELİ KASE VE BASKILI KASE KAPATMA FİLMİ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