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2021/206861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BÜYÜKŞEHİR BELEDİYESİ SOSYAL HİZMETLER DAİRE BAŞKANLIĞI AŞEVLERİ ŞUBE MÜDÜRLÜĞÜNDE, RAMAZAN AYI VE ETKİNLİKLERDE KULLANILMAK ÜZERE 3(ÜÇ) BÖLMELİ KASE VE BASKILI KASE KAPATMA FİLMİ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