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91308A" w:rsidRDefault="00EE3768" w:rsidP="0091308A">
      <w:pPr>
        <w:rPr>
          <w:szCs w:val="24"/>
        </w:rPr>
      </w:pPr>
      <w:r w:rsidRPr="00C944E3">
        <w:rPr>
          <w:szCs w:val="24"/>
        </w:rPr>
        <w:t>İhale kayıt numarası :</w:t>
      </w:r>
      <w:r w:rsidR="00D86BB9">
        <w:rPr>
          <w:szCs w:val="24"/>
        </w:rPr>
        <w:t xml:space="preserve"> </w:t>
      </w:r>
      <w:r w:rsidR="007F6A47">
        <w:rPr>
          <w:szCs w:val="24"/>
        </w:rPr>
        <w:t>2021/183965</w:t>
      </w:r>
    </w:p>
    <w:p w:rsidR="0091308A" w:rsidRDefault="0091308A" w:rsidP="0091308A">
      <w:pPr>
        <w:rPr>
          <w:szCs w:val="24"/>
        </w:rPr>
      </w:pPr>
    </w:p>
    <w:tbl>
      <w:tblPr>
        <w:tblStyle w:val="TableGridLight"/>
        <w:tblW w:w="0" w:type="auto"/>
        <w:tblLook w:val="04A0" w:firstRow="1" w:lastRow="0" w:firstColumn="1" w:lastColumn="0" w:noHBand="0" w:noVBand="1"/>
      </w:tblPr>
      <w:tblGrid>
        <w:gridCol w:w="1284"/>
        <w:gridCol w:w="1465"/>
        <w:gridCol w:w="2020"/>
        <w:gridCol w:w="1373"/>
        <w:gridCol w:w="1472"/>
        <w:gridCol w:w="1448"/>
      </w:tblGrid>
      <w:tr w:rsidR="00334A5B" w:rsidTr="00CB274E">
        <w:tc>
          <w:tcPr>
            <w:tcW w:w="1385" w:type="dxa"/>
          </w:tcPr>
          <w:p w:rsidR="00334A5B" w:rsidRPr="00C136E6" w:rsidRDefault="00334A5B" w:rsidP="00C136E6">
            <w:pPr>
              <w:jc w:val="center"/>
              <w:rPr>
                <w:sz w:val="22"/>
                <w:szCs w:val="24"/>
              </w:rPr>
            </w:pPr>
          </w:p>
        </w:tc>
        <w:tc>
          <w:tcPr>
            <w:tcW w:w="4935" w:type="dxa"/>
            <w:gridSpan w:val="3"/>
          </w:tcPr>
          <w:p w:rsidR="00334A5B" w:rsidRPr="00C136E6" w:rsidRDefault="00334A5B" w:rsidP="00C136E6">
            <w:pPr>
              <w:tabs>
                <w:tab w:val="left" w:pos="480"/>
                <w:tab w:val="center" w:pos="611"/>
              </w:tabs>
              <w:jc w:val="center"/>
              <w:rPr>
                <w:sz w:val="22"/>
                <w:szCs w:val="24"/>
              </w:rPr>
            </w:pPr>
            <w:r w:rsidRPr="00C136E6">
              <w:rPr>
                <w:sz w:val="22"/>
                <w:szCs w:val="24"/>
              </w:rPr>
              <w:t>A</w:t>
            </w:r>
            <w:r w:rsidRPr="00C136E6">
              <w:rPr>
                <w:sz w:val="22"/>
                <w:szCs w:val="24"/>
                <w:vertAlign w:val="superscript"/>
              </w:rPr>
              <w:t>1</w:t>
            </w:r>
          </w:p>
        </w:tc>
        <w:tc>
          <w:tcPr>
            <w:tcW w:w="2968" w:type="dxa"/>
            <w:gridSpan w:val="2"/>
          </w:tcPr>
          <w:p w:rsidR="00334A5B" w:rsidRPr="00C136E6" w:rsidRDefault="00334A5B" w:rsidP="00334A5B">
            <w:pPr>
              <w:rPr>
                <w:sz w:val="22"/>
                <w:szCs w:val="24"/>
              </w:rPr>
            </w:pPr>
            <w:r w:rsidRPr="00C136E6">
              <w:rPr>
                <w:sz w:val="22"/>
                <w:szCs w:val="24"/>
              </w:rPr>
              <w:tab/>
            </w:r>
            <w:r w:rsidRPr="00C136E6">
              <w:rPr>
                <w:sz w:val="22"/>
                <w:szCs w:val="24"/>
              </w:rPr>
              <w:tab/>
              <w:t>B</w:t>
            </w:r>
            <w:r w:rsidRPr="00C136E6">
              <w:rPr>
                <w:sz w:val="22"/>
                <w:szCs w:val="24"/>
                <w:vertAlign w:val="superscript"/>
              </w:rPr>
              <w:t>2</w:t>
            </w:r>
          </w:p>
        </w:tc>
      </w:tr>
      <w:tr w:rsidR="00C136E6" w:rsidTr="00CB274E">
        <w:tc>
          <w:tcPr>
            <w:tcW w:w="1385" w:type="dxa"/>
          </w:tcPr>
          <w:p w:rsidR="0091308A" w:rsidRPr="00C136E6" w:rsidRDefault="0091308A" w:rsidP="00C136E6">
            <w:pPr>
              <w:jc w:val="center"/>
              <w:rPr>
                <w:sz w:val="22"/>
                <w:szCs w:val="24"/>
              </w:rPr>
            </w:pPr>
            <w:r w:rsidRPr="00C136E6">
              <w:rPr>
                <w:sz w:val="22"/>
                <w:szCs w:val="24"/>
              </w:rPr>
              <w:t>Sıra No</w:t>
            </w:r>
          </w:p>
        </w:tc>
        <w:tc>
          <w:tcPr>
            <w:tcW w:w="1476" w:type="dxa"/>
          </w:tcPr>
          <w:p w:rsidR="0091308A" w:rsidRPr="00C136E6" w:rsidRDefault="0091308A" w:rsidP="00C136E6">
            <w:pPr>
              <w:jc w:val="center"/>
              <w:rPr>
                <w:sz w:val="22"/>
                <w:szCs w:val="24"/>
              </w:rPr>
            </w:pPr>
            <w:r w:rsidRPr="00C136E6">
              <w:rPr>
                <w:sz w:val="22"/>
                <w:szCs w:val="24"/>
              </w:rPr>
              <w:t>Mal Kaleminin Adı ve Kısa Açıklaması</w:t>
            </w:r>
          </w:p>
        </w:tc>
        <w:tc>
          <w:tcPr>
            <w:tcW w:w="2020" w:type="dxa"/>
          </w:tcPr>
          <w:p w:rsidR="0091308A" w:rsidRPr="00C136E6" w:rsidRDefault="0091308A" w:rsidP="00C136E6">
            <w:pPr>
              <w:jc w:val="center"/>
              <w:rPr>
                <w:sz w:val="22"/>
                <w:szCs w:val="24"/>
              </w:rPr>
            </w:pPr>
            <w:r w:rsidRPr="00C136E6">
              <w:rPr>
                <w:sz w:val="22"/>
                <w:szCs w:val="24"/>
              </w:rPr>
              <w:t>Birimi</w:t>
            </w:r>
          </w:p>
        </w:tc>
        <w:tc>
          <w:tcPr>
            <w:tcW w:w="1439" w:type="dxa"/>
          </w:tcPr>
          <w:p w:rsidR="0091308A" w:rsidRPr="00C136E6" w:rsidRDefault="0091308A" w:rsidP="00C136E6">
            <w:pPr>
              <w:jc w:val="center"/>
              <w:rPr>
                <w:sz w:val="22"/>
                <w:szCs w:val="24"/>
              </w:rPr>
            </w:pPr>
            <w:r w:rsidRPr="00C136E6">
              <w:rPr>
                <w:sz w:val="22"/>
                <w:szCs w:val="24"/>
              </w:rPr>
              <w:t>Miktarı</w:t>
            </w:r>
          </w:p>
        </w:tc>
        <w:tc>
          <w:tcPr>
            <w:tcW w:w="1484" w:type="dxa"/>
          </w:tcPr>
          <w:p w:rsidR="0091308A" w:rsidRPr="00C136E6" w:rsidRDefault="0091308A" w:rsidP="00C136E6">
            <w:pPr>
              <w:jc w:val="center"/>
              <w:rPr>
                <w:sz w:val="22"/>
                <w:szCs w:val="24"/>
              </w:rPr>
            </w:pPr>
            <w:r w:rsidRPr="00C136E6">
              <w:rPr>
                <w:sz w:val="22"/>
                <w:szCs w:val="24"/>
              </w:rPr>
              <w:t>Teklif Edilen Birim Fiyat (Para birimi belirtilerek)</w:t>
            </w:r>
          </w:p>
        </w:tc>
        <w:tc>
          <w:tcPr>
            <w:tcW w:w="1484" w:type="dxa"/>
          </w:tcPr>
          <w:p w:rsidR="0091308A" w:rsidRPr="00C136E6" w:rsidRDefault="0091308A" w:rsidP="00C136E6">
            <w:pPr>
              <w:jc w:val="center"/>
              <w:rPr>
                <w:sz w:val="22"/>
                <w:szCs w:val="24"/>
              </w:rPr>
            </w:pPr>
            <w:r w:rsidRPr="00C136E6">
              <w:rPr>
                <w:sz w:val="22"/>
                <w:szCs w:val="24"/>
              </w:rPr>
              <w:t>Tutarı (Para birimi belirtilerek)</w:t>
            </w:r>
          </w:p>
        </w:tc>
      </w:tr>
      <w:tr w:rsidR="00C136E6" w:rsidTr="00CB274E">
        <w:tc>
          <w:tcPr>
            <w:tcW w:w="1385" w:type="dxa"/>
          </w:tcPr>
          <w:p w:rsidR="0091308A" w:rsidRPr="00C136E6" w:rsidRDefault="00D54441" w:rsidP="0091308A">
            <w:pPr>
              <w:rPr>
                <w:sz w:val="22"/>
                <w:szCs w:val="24"/>
              </w:rPr>
            </w:pPr>
            <w:r w:rsidRPr="00C136E6">
              <w:rPr>
                <w:sz w:val="22"/>
                <w:szCs w:val="24"/>
              </w:rPr>
              <w:t>1</w:t>
            </w:r>
          </w:p>
        </w:tc>
        <w:tc>
          <w:tcPr>
            <w:tcW w:w="1476" w:type="dxa"/>
          </w:tcPr>
          <w:p w:rsidR="0091308A" w:rsidRPr="00C136E6" w:rsidRDefault="000F0A4C" w:rsidP="0091308A">
            <w:pPr>
              <w:rPr>
                <w:sz w:val="22"/>
                <w:szCs w:val="24"/>
              </w:rPr>
            </w:pPr>
            <w:r w:rsidRPr="00C136E6">
              <w:rPr>
                <w:sz w:val="22"/>
                <w:szCs w:val="24"/>
              </w:rPr>
              <w:t>2. Sınıf karaçamdan giriş tak alımı (Ekli proje ve teknik şartnamede verilen özelliklerde, 580 cm boyunda,  560 cm genişliğinde(eninde) giriş takı alınması: Kazı, Beton,Ahşap Malzeme, Emprenye, Reklam Folyo Baskı, İmalatı, Montajı ve Tüm nakliyeler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2</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2</w:t>
            </w:r>
          </w:p>
        </w:tc>
        <w:tc>
          <w:tcPr>
            <w:tcW w:w="1476" w:type="dxa"/>
          </w:tcPr>
          <w:p w:rsidR="0091308A" w:rsidRPr="00C136E6" w:rsidRDefault="000F0A4C" w:rsidP="0091308A">
            <w:pPr>
              <w:rPr>
                <w:sz w:val="22"/>
                <w:szCs w:val="24"/>
              </w:rPr>
            </w:pPr>
            <w:r w:rsidRPr="00C136E6">
              <w:rPr>
                <w:sz w:val="22"/>
                <w:szCs w:val="24"/>
              </w:rPr>
              <w:t>20x30 mm 1,5 mm et kalınlığında profil çerçeve üstündeki alüminyum kompozit  panel üstüne baskılı folyo sıvama levha alınması (levha ölçüsü 70cmx50cm, ayak yüksekliği  110 cm ve toprağın içindeki  alanda  ayak yüksekliği  25 cm olan 2 ayaklı levha, kazı ve beton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74</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3</w:t>
            </w:r>
          </w:p>
        </w:tc>
        <w:tc>
          <w:tcPr>
            <w:tcW w:w="1476" w:type="dxa"/>
          </w:tcPr>
          <w:p w:rsidR="0091308A" w:rsidRPr="00C136E6" w:rsidRDefault="000F0A4C" w:rsidP="0091308A">
            <w:pPr>
              <w:rPr>
                <w:sz w:val="22"/>
                <w:szCs w:val="24"/>
              </w:rPr>
            </w:pPr>
            <w:r w:rsidRPr="00C136E6">
              <w:rPr>
                <w:sz w:val="22"/>
                <w:szCs w:val="24"/>
              </w:rPr>
              <w:t>BOTANİK YÜRÜYÜŞ YOLU için toplam 310 cm kanat eninde x 100 cm kanat boyunda, Yaya giriş kapısıda(boşluğu) olan 2 kanatlı  kapının alınması (Ekli proje ve teknik şartnamede verilen özelliklerde, Demir İşleri, Boyanması, Kazılması, Betonlaması, Menteşe, Asma kilit, zinciri ile birlikte tam takım, İmalatı, Montajı ve Tüm nakliyeler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2</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4</w:t>
            </w:r>
          </w:p>
        </w:tc>
        <w:tc>
          <w:tcPr>
            <w:tcW w:w="1476" w:type="dxa"/>
          </w:tcPr>
          <w:p w:rsidR="0091308A" w:rsidRPr="00C136E6" w:rsidRDefault="000F0A4C" w:rsidP="0091308A">
            <w:pPr>
              <w:rPr>
                <w:sz w:val="22"/>
                <w:szCs w:val="24"/>
              </w:rPr>
            </w:pPr>
            <w:r w:rsidRPr="00C136E6">
              <w:rPr>
                <w:sz w:val="22"/>
                <w:szCs w:val="24"/>
              </w:rPr>
              <w:t>GÜZELÇAMLI ORMANİÇİ BALDERESİ için toplam 600 cm kanat eninde x 100 cm kanat boyunda, Yaya giriş kapısıda(boşluğu) olan 2 kanatlı  kapının  alınması (Ekli proje ve teknik şartnamede verilen özelliklerde, Demir İşleri, Boyanması, Kazılması, Betonlaması, Menteşe, Asma kilit, zinciri ile birlikte tam takım, İmalatı, Montajı ve Tüm nakliyeler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1</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5</w:t>
            </w:r>
          </w:p>
        </w:tc>
        <w:tc>
          <w:tcPr>
            <w:tcW w:w="1476" w:type="dxa"/>
          </w:tcPr>
          <w:p w:rsidR="0091308A" w:rsidRPr="00C136E6" w:rsidRDefault="000F0A4C" w:rsidP="0091308A">
            <w:pPr>
              <w:rPr>
                <w:sz w:val="22"/>
                <w:szCs w:val="24"/>
              </w:rPr>
            </w:pPr>
            <w:r w:rsidRPr="00C136E6">
              <w:rPr>
                <w:sz w:val="22"/>
                <w:szCs w:val="24"/>
              </w:rPr>
              <w:t>GÜZELÇAMLI ORMANİÇİ DİĞER YERLER için toplam 600 cm kanat eninde x 100 cm kanat boyunda, 2 kanatlı  kapının alınması(Ekli proje ve teknik şartnamede verilen özelliklerde, Demir İşleri, Boyanması, Kazılması, Betonlaması, Menteşe, Asma kilit, zinciri ile birlikte tam takım, İmalatı, Montajı ve Tüm nakliyeler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3</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6</w:t>
            </w:r>
          </w:p>
        </w:tc>
        <w:tc>
          <w:tcPr>
            <w:tcW w:w="1476" w:type="dxa"/>
          </w:tcPr>
          <w:p w:rsidR="0091308A" w:rsidRPr="00C136E6" w:rsidRDefault="000F0A4C" w:rsidP="0091308A">
            <w:pPr>
              <w:rPr>
                <w:sz w:val="22"/>
                <w:szCs w:val="24"/>
              </w:rPr>
            </w:pPr>
            <w:r w:rsidRPr="00C136E6">
              <w:rPr>
                <w:sz w:val="22"/>
                <w:szCs w:val="24"/>
              </w:rPr>
              <w:t>GÜZELÇAMLI ŞARLAK için toplam 400 cm kanat eninde x 100 cm kanat boyunda, 2 kanatlı  kapının alınması (Ekli proje ve teknik şartnamede verilen özelliklerde, Demir İşleri, Boyanması, Kazılması, Betonlaması, Menteşe, Asma kilit, zinciri ile birlikte tam takım, İmalatı, Montajı ve Tüm nakliyeler dahil)
</w:t>
            </w:r>
          </w:p>
        </w:tc>
        <w:tc>
          <w:tcPr>
            <w:tcW w:w="2020" w:type="dxa"/>
          </w:tcPr>
          <w:p w:rsidR="0091308A" w:rsidRPr="00C136E6" w:rsidRDefault="0091308A" w:rsidP="0091308A">
            <w:pPr>
              <w:rPr>
                <w:sz w:val="22"/>
                <w:szCs w:val="24"/>
              </w:rPr>
            </w:pPr>
            <w:r w:rsidRPr="00C136E6">
              <w:rPr>
                <w:sz w:val="22"/>
                <w:szCs w:val="24"/>
              </w:rPr>
              <w:t>adet</w:t>
            </w:r>
          </w:p>
        </w:tc>
        <w:tc>
          <w:tcPr>
            <w:tcW w:w="1439" w:type="dxa"/>
          </w:tcPr>
          <w:p w:rsidR="0091308A" w:rsidRPr="00C136E6" w:rsidRDefault="0091308A" w:rsidP="0091308A">
            <w:pPr>
              <w:rPr>
                <w:sz w:val="22"/>
                <w:szCs w:val="24"/>
              </w:rPr>
            </w:pPr>
            <w:r w:rsidRPr="00C136E6">
              <w:rPr>
                <w:sz w:val="22"/>
                <w:szCs w:val="24"/>
              </w:rPr>
              <w:t>1</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0938DF" w:rsidTr="00CB274E">
        <w:tc>
          <w:tcPr>
            <w:tcW w:w="7804" w:type="dxa"/>
            <w:gridSpan w:val="5"/>
          </w:tcPr>
          <w:p w:rsidR="000938DF" w:rsidRPr="00C136E6" w:rsidRDefault="000938DF" w:rsidP="00C136E6">
            <w:pPr>
              <w:jc w:val="center"/>
              <w:rPr>
                <w:sz w:val="22"/>
                <w:szCs w:val="24"/>
              </w:rPr>
            </w:pPr>
            <w:r w:rsidRPr="00C136E6">
              <w:rPr>
                <w:sz w:val="22"/>
                <w:szCs w:val="24"/>
              </w:rPr>
              <w:t>Toplam Tutar (K.D.V Hariç)</w:t>
            </w:r>
          </w:p>
        </w:tc>
        <w:tc>
          <w:tcPr>
            <w:tcW w:w="1484" w:type="dxa"/>
          </w:tcPr>
          <w:p w:rsidR="000938DF" w:rsidRPr="00C136E6" w:rsidRDefault="000938DF" w:rsidP="0091308A">
            <w:pPr>
              <w:rPr>
                <w:sz w:val="22"/>
                <w:szCs w:val="24"/>
              </w:rPr>
            </w:pPr>
          </w:p>
        </w:tc>
      </w:tr>
    </w:tbl>
    <w:p w:rsidR="003478E1" w:rsidRDefault="003478E1" w:rsidP="00EE3768">
      <w:pPr>
        <w:jc w:val="both"/>
        <w:rPr>
          <w:sz w:val="20"/>
        </w:rPr>
      </w:pPr>
    </w:p>
    <w:p w:rsidR="00260231" w:rsidRPr="003209E9" w:rsidRDefault="00260231" w:rsidP="00E36D5F">
      <w:r w:rsidRPr="003209E9">
        <w:t>*</w:t>
      </w:r>
      <w:r w:rsidR="00E36D5F">
        <w:t xml:space="preserve"> </w:t>
      </w:r>
      <w:r w:rsidRPr="003209E9">
        <w:t>Tabloya gerektiği kadar satır eklenecektir.</w:t>
      </w:r>
    </w:p>
    <w:p w:rsidR="003209E9" w:rsidRDefault="003209E9" w:rsidP="00E36D5F">
      <w:r>
        <w:t>*</w:t>
      </w:r>
      <w:r w:rsidR="00E36D5F">
        <w:t xml:space="preserve"> </w:t>
      </w:r>
      <w:r>
        <w:t xml:space="preserve">Konsorsiyumların ihaleye teklif verebileceklerinin öngörülmesi halinde, bu cetvel işin uzmanlık gerektiren kısımları esas alınarak idarece ayrı ayrı düzenlenecektir. </w:t>
      </w:r>
    </w:p>
    <w:p w:rsidR="003209E9" w:rsidRDefault="00E36D5F" w:rsidP="003209E9">
      <w:pPr>
        <w:tabs>
          <w:tab w:val="left" w:pos="6390"/>
        </w:tabs>
      </w:pPr>
      <w:r>
        <w:t xml:space="preserve">* </w:t>
      </w:r>
      <w:r w:rsidR="003209E9">
        <w:t>Kısmi teklif verilmesine izin verilen ihalede kısımlar ihale dokümanında yapılan düzenlemeye uygun olarak düzenlenecektir.</w:t>
      </w:r>
      <w:bookmarkStart w:id="0" w:name="_GoBack"/>
      <w:bookmarkEnd w:id="0"/>
    </w:p>
    <w:p w:rsidR="00260231" w:rsidRPr="0029799C" w:rsidRDefault="00260231" w:rsidP="00260231">
      <w:pPr>
        <w:tabs>
          <w:tab w:val="left" w:pos="6390"/>
        </w:tabs>
      </w:pPr>
      <w:r w:rsidRPr="0029799C">
        <w:tab/>
      </w:r>
    </w:p>
    <w:p w:rsidR="00260231" w:rsidRDefault="00260231" w:rsidP="00260231">
      <w:pPr>
        <w:tabs>
          <w:tab w:val="left" w:pos="6390"/>
        </w:tabs>
      </w:pPr>
    </w:p>
    <w:p w:rsidR="006349A9" w:rsidRPr="0029799C" w:rsidRDefault="006349A9" w:rsidP="00260231">
      <w:pPr>
        <w:tabs>
          <w:tab w:val="left" w:pos="6390"/>
        </w:tabs>
      </w:pPr>
    </w:p>
    <w:p w:rsidR="00260231" w:rsidRPr="0029799C" w:rsidRDefault="00260231" w:rsidP="00260231">
      <w:pPr>
        <w:rPr>
          <w:sz w:val="16"/>
          <w:szCs w:val="16"/>
        </w:rPr>
      </w:pPr>
      <w:r w:rsidRPr="0029799C">
        <w:rPr>
          <w:sz w:val="16"/>
          <w:szCs w:val="16"/>
          <w:vertAlign w:val="superscript"/>
        </w:rPr>
        <w:t xml:space="preserve">1 </w:t>
      </w:r>
      <w:r w:rsidRPr="0029799C">
        <w:rPr>
          <w:sz w:val="16"/>
          <w:szCs w:val="16"/>
        </w:rPr>
        <w:t>Bu sütun İdarece hazırlanacaktır.</w:t>
      </w:r>
    </w:p>
    <w:p w:rsidR="00131AD7" w:rsidRDefault="00260231" w:rsidP="00E36D5F">
      <w:r w:rsidRPr="0029799C">
        <w:rPr>
          <w:sz w:val="16"/>
          <w:szCs w:val="16"/>
          <w:vertAlign w:val="superscript"/>
        </w:rPr>
        <w:t xml:space="preserve">2 </w:t>
      </w:r>
      <w:r w:rsidRPr="0029799C">
        <w:rPr>
          <w:sz w:val="16"/>
          <w:szCs w:val="16"/>
        </w:rPr>
        <w:t>Bu sütun isteklilerce doldurulacaktır.</w:t>
      </w:r>
      <w:r w:rsidR="00EE3768">
        <w:rPr>
          <w:rFonts w:ascii="Arial" w:hAnsi="Arial"/>
          <w:b/>
          <w:sz w:val="16"/>
        </w:rPr>
        <w:t xml:space="preserve"> </w:t>
      </w:r>
    </w:p>
    <w:sectPr w:rsidR="00131AD7" w:rsidSect="00131AD7">
      <w:headerReference w:type="even" r:id="rId6"/>
      <w:headerReference w:type="default" r:id="rId7"/>
      <w:foot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41" w:rsidRDefault="002A6541" w:rsidP="00EE3768">
      <w:r>
        <w:separator/>
      </w:r>
    </w:p>
  </w:endnote>
  <w:endnote w:type="continuationSeparator" w:id="0">
    <w:p w:rsidR="002A6541" w:rsidRDefault="002A6541"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A9" w:rsidRPr="00A423D1" w:rsidRDefault="006349A9" w:rsidP="006349A9">
    <w:pPr>
      <w:pStyle w:val="Footer"/>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6349A9" w:rsidRDefault="006349A9" w:rsidP="006349A9">
    <w:pPr>
      <w:pStyle w:val="Footer"/>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Mal Alımı İhalelerinde Kullanılacak Birim Fiyat Teklif </w:t>
    </w:r>
    <w:r w:rsidRPr="002A7CD0">
      <w:rPr>
        <w:color w:val="808080"/>
      </w:rPr>
      <w:t>Cetveli</w:t>
    </w:r>
  </w:p>
  <w:p w:rsidR="002050C4" w:rsidRPr="00EE3768" w:rsidRDefault="002A6541" w:rsidP="00EE3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41" w:rsidRDefault="002A6541" w:rsidP="00EE3768">
      <w:r>
        <w:separator/>
      </w:r>
    </w:p>
  </w:footnote>
  <w:footnote w:type="continuationSeparator" w:id="0">
    <w:p w:rsidR="002A6541" w:rsidRDefault="002A6541" w:rsidP="00EE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8"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9"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7"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768"/>
    <w:rsid w:val="0004169D"/>
    <w:rsid w:val="0006147B"/>
    <w:rsid w:val="000938DF"/>
    <w:rsid w:val="000B67D3"/>
    <w:rsid w:val="000C0A33"/>
    <w:rsid w:val="000C7DFA"/>
    <w:rsid w:val="000D0F3D"/>
    <w:rsid w:val="000F0A4C"/>
    <w:rsid w:val="0012329B"/>
    <w:rsid w:val="00131AD7"/>
    <w:rsid w:val="00192E2C"/>
    <w:rsid w:val="0020698C"/>
    <w:rsid w:val="002273BF"/>
    <w:rsid w:val="00260231"/>
    <w:rsid w:val="002A6541"/>
    <w:rsid w:val="002B2845"/>
    <w:rsid w:val="002E5B16"/>
    <w:rsid w:val="0030135D"/>
    <w:rsid w:val="003145E0"/>
    <w:rsid w:val="003209E9"/>
    <w:rsid w:val="00334A5B"/>
    <w:rsid w:val="00337C8E"/>
    <w:rsid w:val="003478E1"/>
    <w:rsid w:val="003E2267"/>
    <w:rsid w:val="00443091"/>
    <w:rsid w:val="004B0AC5"/>
    <w:rsid w:val="004D05BD"/>
    <w:rsid w:val="004D5819"/>
    <w:rsid w:val="004E3F40"/>
    <w:rsid w:val="00562A3B"/>
    <w:rsid w:val="005820FA"/>
    <w:rsid w:val="00593EFD"/>
    <w:rsid w:val="005C7296"/>
    <w:rsid w:val="006349A9"/>
    <w:rsid w:val="00662FFB"/>
    <w:rsid w:val="00674185"/>
    <w:rsid w:val="00687A76"/>
    <w:rsid w:val="006974EA"/>
    <w:rsid w:val="006B39A7"/>
    <w:rsid w:val="006F4E08"/>
    <w:rsid w:val="00703F9E"/>
    <w:rsid w:val="007202FB"/>
    <w:rsid w:val="00737C6B"/>
    <w:rsid w:val="00755E13"/>
    <w:rsid w:val="00763486"/>
    <w:rsid w:val="00775326"/>
    <w:rsid w:val="007F2D7F"/>
    <w:rsid w:val="007F6A47"/>
    <w:rsid w:val="00810048"/>
    <w:rsid w:val="00850C00"/>
    <w:rsid w:val="00867182"/>
    <w:rsid w:val="008935F4"/>
    <w:rsid w:val="008F1635"/>
    <w:rsid w:val="00906290"/>
    <w:rsid w:val="0091308A"/>
    <w:rsid w:val="0099212C"/>
    <w:rsid w:val="009A2F14"/>
    <w:rsid w:val="009A443F"/>
    <w:rsid w:val="009C0C6D"/>
    <w:rsid w:val="009F0808"/>
    <w:rsid w:val="00A30C53"/>
    <w:rsid w:val="00A64840"/>
    <w:rsid w:val="00AB18B0"/>
    <w:rsid w:val="00AB438A"/>
    <w:rsid w:val="00AE322C"/>
    <w:rsid w:val="00AF253C"/>
    <w:rsid w:val="00B001D4"/>
    <w:rsid w:val="00B03E8F"/>
    <w:rsid w:val="00B07437"/>
    <w:rsid w:val="00B37A90"/>
    <w:rsid w:val="00B7264B"/>
    <w:rsid w:val="00B954DA"/>
    <w:rsid w:val="00BA5331"/>
    <w:rsid w:val="00BC1F47"/>
    <w:rsid w:val="00BD6D97"/>
    <w:rsid w:val="00C064EA"/>
    <w:rsid w:val="00C12D91"/>
    <w:rsid w:val="00C136E6"/>
    <w:rsid w:val="00C22859"/>
    <w:rsid w:val="00C547D2"/>
    <w:rsid w:val="00C86A80"/>
    <w:rsid w:val="00CB274E"/>
    <w:rsid w:val="00CC287B"/>
    <w:rsid w:val="00CF4729"/>
    <w:rsid w:val="00D54441"/>
    <w:rsid w:val="00D5456A"/>
    <w:rsid w:val="00D82E09"/>
    <w:rsid w:val="00D86BB9"/>
    <w:rsid w:val="00DB38E7"/>
    <w:rsid w:val="00DB6576"/>
    <w:rsid w:val="00DE3B91"/>
    <w:rsid w:val="00E07DCD"/>
    <w:rsid w:val="00E07E33"/>
    <w:rsid w:val="00E36D5F"/>
    <w:rsid w:val="00E52C33"/>
    <w:rsid w:val="00E67E50"/>
    <w:rsid w:val="00EE3768"/>
    <w:rsid w:val="00EE4E3D"/>
    <w:rsid w:val="00F01B59"/>
    <w:rsid w:val="00F332C4"/>
    <w:rsid w:val="00F348FB"/>
    <w:rsid w:val="00F43FDC"/>
    <w:rsid w:val="00FB3141"/>
    <w:rsid w:val="00FC5E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372249"/>
  <w15:docId w15:val="{A33931C3-EF6D-477E-A7F7-C288F73C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40"/>
    <w:rsid w:val="00CB27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2016-12-07T08:13:00Z</dcterms:created>
  <dcterms:modified xsi:type="dcterms:W3CDTF">2019-01-08T07:10:00Z</dcterms:modified>
</cp:coreProperties>
</file>