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2021/153470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2 Kısım Yazlık Meyve ve Sebze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