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yılı içerisinde Çevre ve Halk Sağlığı Alanında Vektör Mücadelesinde Kullanılacak Biyosidal Ürünler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