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BAŞKANLIK MAKAMI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2021 yılı içerisinde Çevre ve Halk Sağlığı Alanında Vektör Mücadelesinde Kullanılacak Biyosidal Ürünler</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