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2021/111682</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Arıtma Tesisleri Dairesi Başkanlığı</w:t>
      </w:r>
      <w:r w:rsidR="00280EF7" w:rsidRPr="006A1CDE">
        <w:rPr>
          <w:sz w:val="24"/>
          <w:szCs w:val="22"/>
        </w:rPr>
        <w:t xml:space="preserve"> tarafından ihaleye çıkarılmış bulunan </w:t>
      </w:r>
      <w:r w:rsidR="003B5E0D">
        <w:rPr>
          <w:i/>
          <w:color w:val="808080"/>
          <w:sz w:val="24"/>
          <w:szCs w:val="22"/>
        </w:rPr>
        <w:t>Aktif Karbon Alımı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Su ve Kanalizasyon İdaresi Genel Müdürlüğü Arıtma Tesisleri Dairesi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