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DİDİM İLÇE SINIRLARI İÇERİSİNDEKİ İMAR KANUNUNA AYKIRI İMALATLARIN YIKIMI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