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YAPI KONTRO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İDİM İLÇE SINIRLARI İÇERİSİNDEKİ İMAR KANUNUNA AYKIRI İMALATLARIN YIK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