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2020/94081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 400x600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Bayrağı(Gönder) 150x225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200x300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Bayrağı(Gönder) 100x150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Bayrağı(Gönder) 80x120	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Bayrağı(Gönder) 70x105 cm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Bayrağı(Plastik Sopalı) 50x75 cm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800x1200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Bayrağı 600x900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 200x300	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 400x600	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 300x450	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Atatürk Posteri(Plastik Sopalı) 50x75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Belediye Flaması(Gönder) 100x150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Belediye Flaması(Gönder) 75x100	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Belediye Flaması(Gönder) 50x75 cm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Sıralı Bayrak(Türk-Atatürk-Belediye) 30x45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Yelken Bayrak	75x250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Yelken Bayrak Direği ve Bidonu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Vegan Bayrağı( Yelken)	75x250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Vegan Sıralı Bayrak(üçgen) 15x15x15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Vegan Sıralı Bayrak(Dikdörtgen) 30x45	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Masa Üstü İkili, Türk ve Belediye Bayrağı(aparatlı) 15x22,5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 İkili Kırlangıç Bayrak(Atatürk ve Türk Bayrağı) 50x150	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