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Ovası Sulama Birliğ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SULAMA SUYU DAĞITIMI, SULAMA ŞEBEKESİ BAKIM ONARIM VE GENEL HİZMET İŞLER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