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2020/610095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0F2572" w:rsidRPr="00FC114C">
        <w:rPr>
          <w:sz w:val="24"/>
          <w:szCs w:val="22"/>
        </w:rPr>
        <w:t xml:space="preserve"> tarafından ihaleye çıkarılmış bulunan </w:t>
      </w:r>
      <w:r w:rsidR="00370552">
        <w:rPr>
          <w:i/>
          <w:color w:val="808080"/>
          <w:sz w:val="24"/>
          <w:szCs w:val="22"/>
        </w:rPr>
        <w:t>AYDIN BÜYÜKŞEHİR BELEDİYESİ ARAÇLARININ 2021 YILI KARAYOLLARI MOTORLU ARAÇLAR ZORUNLU MALİ SORUMLULUK SİGORTASI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BÜYÜKŞEHİR BELEDİYESİ DESTEK HİZMETLERİ DAİRE BAŞKANLIĞI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