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IN İLİ KARACASU İLÇESİ KÜÇÜKDAĞLI MAHALLESİ 120 ADA 14 PARSEL PARK VE ÇOCUK OYUN ALANI KENTSEL TASARIM VE PEYZAJ DÜZENL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