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IN İLİ KARACASU İLÇESİ KÜÇÜKDAĞLI MAHALLESİ 120 ADA 14 PARSEL PARK VE ÇOCUK OYUN ALANI KENTSEL TASARIM VE PEYZAJ DÜZENLENMES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