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ARACASU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IN İLİ KARACASU İLÇESİ KÜÇÜKDAĞLI MAHALLESİ 120 ADA 14 PARSEL PARK VE ÇOCUK OYUN ALANI KENTSEL TASARIM VE PEYZAJ DÜZENLENMES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