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ARACASU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IN İLİ KARACASU İLÇESİ KÜÇÜKDAĞLI MAHALLESİ 120 ADA 14 PARSEL PARK VE ÇOCUK OYUN ALANI KENTSEL TASARIM VE PEYZAJ DÜZENLEN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