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İdari ve Mali İşler Daire Başkanlığı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400000 Kg Kalorifer Yakıtı ve 30000 Lt Motorin</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