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Bozdoğan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Bozdoğan Sulama Birliği Başkanlığı 2020 Yılı Personel Hizmet Al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