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170" w:rsidRDefault="00AA1393" w:rsidP="00AA1393">
      <w:pPr>
        <w:jc w:val="center"/>
        <w:rPr>
          <w:b/>
          <w:sz w:val="28"/>
          <w:szCs w:val="28"/>
        </w:rPr>
      </w:pPr>
      <w:r w:rsidRPr="00AA1393">
        <w:rPr>
          <w:b/>
          <w:sz w:val="28"/>
          <w:szCs w:val="28"/>
        </w:rPr>
        <w:t>GENEL ŞARTLAR</w:t>
      </w:r>
    </w:p>
    <w:p w:rsidR="00AA1393" w:rsidRPr="000E1F7B" w:rsidRDefault="00AA1393" w:rsidP="00716540">
      <w:pPr>
        <w:spacing w:after="0" w:line="240" w:lineRule="auto"/>
        <w:ind w:right="-82" w:firstLine="0"/>
        <w:jc w:val="both"/>
        <w:rPr>
          <w:rFonts w:cs="Arial"/>
          <w:sz w:val="24"/>
          <w:szCs w:val="24"/>
        </w:rPr>
      </w:pPr>
      <w:r w:rsidRPr="000E1F7B">
        <w:rPr>
          <w:rFonts w:cs="Arial"/>
          <w:sz w:val="24"/>
          <w:szCs w:val="24"/>
        </w:rPr>
        <w:t>TS EN 1177 (Oyun Alanları-Çarpma etkisini azaltan zemin düzenlemeleri - Kritik düşme yüksekliğinin belirlenmesi) belgesi ihale teklif zarfında ibraz edilecektir.</w:t>
      </w:r>
    </w:p>
    <w:p w:rsidR="00436835" w:rsidRPr="000E1F7B" w:rsidRDefault="00436835" w:rsidP="00716540">
      <w:pPr>
        <w:spacing w:after="0" w:line="240" w:lineRule="auto"/>
        <w:ind w:right="-82" w:firstLine="0"/>
        <w:jc w:val="both"/>
        <w:rPr>
          <w:rFonts w:cs="Arial"/>
          <w:sz w:val="24"/>
          <w:szCs w:val="24"/>
        </w:rPr>
      </w:pPr>
    </w:p>
    <w:p w:rsidR="00AA1393" w:rsidRDefault="00C75FB8" w:rsidP="00716540">
      <w:pPr>
        <w:spacing w:after="0" w:line="240" w:lineRule="auto"/>
        <w:ind w:right="-82" w:firstLine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Ürüne ait </w:t>
      </w:r>
      <w:r w:rsidR="00436835" w:rsidRPr="000E1F7B">
        <w:rPr>
          <w:rFonts w:cs="Arial"/>
          <w:sz w:val="24"/>
          <w:szCs w:val="24"/>
        </w:rPr>
        <w:t>1.Sınıf Hammadde Sertifikası bulunmalıdır.</w:t>
      </w:r>
    </w:p>
    <w:p w:rsidR="00436835" w:rsidRDefault="00436835" w:rsidP="00716540">
      <w:pPr>
        <w:spacing w:after="0" w:line="240" w:lineRule="auto"/>
        <w:ind w:right="-82" w:firstLine="0"/>
        <w:jc w:val="both"/>
        <w:rPr>
          <w:rFonts w:cs="Arial"/>
          <w:sz w:val="24"/>
          <w:szCs w:val="24"/>
        </w:rPr>
      </w:pPr>
    </w:p>
    <w:p w:rsidR="00AA1393" w:rsidRDefault="00AA1393" w:rsidP="00716540">
      <w:pPr>
        <w:spacing w:after="0" w:line="240" w:lineRule="auto"/>
        <w:ind w:right="-82" w:firstLine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Kauçuk zemin ürünlerin TS EN 71-2+A1:2014-04 </w:t>
      </w:r>
      <w:r w:rsidRPr="000C274B">
        <w:rPr>
          <w:rFonts w:cs="Arial"/>
          <w:sz w:val="24"/>
          <w:szCs w:val="24"/>
        </w:rPr>
        <w:t>standartları gereğince</w:t>
      </w:r>
      <w:r>
        <w:rPr>
          <w:rFonts w:cs="Arial"/>
          <w:sz w:val="24"/>
          <w:szCs w:val="24"/>
        </w:rPr>
        <w:t xml:space="preserve"> ALEVLENEBİLİRLİK deneyi </w:t>
      </w:r>
      <w:r w:rsidRPr="000C274B">
        <w:rPr>
          <w:rFonts w:cs="Arial"/>
          <w:sz w:val="24"/>
          <w:szCs w:val="24"/>
        </w:rPr>
        <w:t xml:space="preserve">olumlu test raporu </w:t>
      </w:r>
      <w:r w:rsidRPr="0007605A">
        <w:rPr>
          <w:rFonts w:cs="Arial"/>
          <w:sz w:val="24"/>
          <w:szCs w:val="24"/>
        </w:rPr>
        <w:t>ihale teklif zarfında ibraz edilecektir.</w:t>
      </w:r>
      <w:r>
        <w:rPr>
          <w:rFonts w:cs="Arial"/>
          <w:sz w:val="24"/>
          <w:szCs w:val="24"/>
        </w:rPr>
        <w:t xml:space="preserve"> </w:t>
      </w:r>
      <w:r w:rsidRPr="000C274B">
        <w:rPr>
          <w:rFonts w:cs="Arial"/>
          <w:sz w:val="24"/>
          <w:szCs w:val="24"/>
        </w:rPr>
        <w:t xml:space="preserve"> Rapor, Türk Akreditasyon Kurumu tarafından onaylı </w:t>
      </w:r>
      <w:proofErr w:type="spellStart"/>
      <w:r w:rsidRPr="000C274B">
        <w:rPr>
          <w:rFonts w:cs="Arial"/>
          <w:sz w:val="24"/>
          <w:szCs w:val="24"/>
        </w:rPr>
        <w:t>laboratuardan</w:t>
      </w:r>
      <w:proofErr w:type="spellEnd"/>
      <w:r w:rsidRPr="000C274B">
        <w:rPr>
          <w:rFonts w:cs="Arial"/>
          <w:sz w:val="24"/>
          <w:szCs w:val="24"/>
        </w:rPr>
        <w:t xml:space="preserve"> alınmış olmalıdır.</w:t>
      </w:r>
    </w:p>
    <w:p w:rsidR="00436835" w:rsidRPr="000C274B" w:rsidRDefault="00436835" w:rsidP="00716540">
      <w:pPr>
        <w:spacing w:after="0" w:line="240" w:lineRule="auto"/>
        <w:ind w:right="-82" w:firstLine="0"/>
        <w:jc w:val="both"/>
        <w:rPr>
          <w:rFonts w:cs="Arial"/>
          <w:sz w:val="24"/>
          <w:szCs w:val="24"/>
        </w:rPr>
      </w:pPr>
    </w:p>
    <w:p w:rsidR="00AA1393" w:rsidRDefault="00AA1393" w:rsidP="00716540">
      <w:pPr>
        <w:spacing w:after="0" w:line="240" w:lineRule="auto"/>
        <w:ind w:right="-82" w:firstLine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Kauçuk zemin ürünlerin TS EN 71-</w:t>
      </w:r>
      <w:proofErr w:type="gramStart"/>
      <w:r>
        <w:rPr>
          <w:rFonts w:cs="Arial"/>
          <w:sz w:val="24"/>
          <w:szCs w:val="24"/>
        </w:rPr>
        <w:t>3:2013</w:t>
      </w:r>
      <w:proofErr w:type="gramEnd"/>
      <w:r>
        <w:rPr>
          <w:rFonts w:cs="Arial"/>
          <w:sz w:val="24"/>
          <w:szCs w:val="24"/>
        </w:rPr>
        <w:t xml:space="preserve">:A1:2014:2014-12 </w:t>
      </w:r>
      <w:r w:rsidRPr="000C274B">
        <w:rPr>
          <w:rFonts w:cs="Arial"/>
          <w:sz w:val="24"/>
          <w:szCs w:val="24"/>
        </w:rPr>
        <w:t>standartları gereğince</w:t>
      </w:r>
      <w:r>
        <w:rPr>
          <w:rFonts w:cs="Arial"/>
          <w:sz w:val="24"/>
          <w:szCs w:val="24"/>
        </w:rPr>
        <w:t xml:space="preserve"> BELİRLİ ELEMENTLERİN GÖÇÜ deneyi olumlu </w:t>
      </w:r>
      <w:r w:rsidRPr="000C274B">
        <w:rPr>
          <w:rFonts w:cs="Arial"/>
          <w:sz w:val="24"/>
          <w:szCs w:val="24"/>
        </w:rPr>
        <w:t xml:space="preserve">test raporu </w:t>
      </w:r>
      <w:r w:rsidRPr="0007605A">
        <w:rPr>
          <w:rFonts w:cs="Arial"/>
          <w:sz w:val="24"/>
          <w:szCs w:val="24"/>
        </w:rPr>
        <w:t>ihale teklif zarfında ibraz edilecektir.</w:t>
      </w:r>
      <w:r>
        <w:rPr>
          <w:rFonts w:cs="Arial"/>
          <w:sz w:val="24"/>
          <w:szCs w:val="24"/>
        </w:rPr>
        <w:t xml:space="preserve"> </w:t>
      </w:r>
      <w:r w:rsidRPr="000C274B">
        <w:rPr>
          <w:rFonts w:cs="Arial"/>
          <w:sz w:val="24"/>
          <w:szCs w:val="24"/>
        </w:rPr>
        <w:t xml:space="preserve"> Rapor, Türk Akreditasyon Kurumu tarafından onaylı </w:t>
      </w:r>
      <w:proofErr w:type="spellStart"/>
      <w:r w:rsidRPr="000C274B">
        <w:rPr>
          <w:rFonts w:cs="Arial"/>
          <w:sz w:val="24"/>
          <w:szCs w:val="24"/>
        </w:rPr>
        <w:t>laboratuardan</w:t>
      </w:r>
      <w:proofErr w:type="spellEnd"/>
      <w:r w:rsidRPr="000C274B">
        <w:rPr>
          <w:rFonts w:cs="Arial"/>
          <w:sz w:val="24"/>
          <w:szCs w:val="24"/>
        </w:rPr>
        <w:t xml:space="preserve"> alınmış olmalıdır.</w:t>
      </w:r>
    </w:p>
    <w:p w:rsidR="00436835" w:rsidRPr="000C274B" w:rsidRDefault="00436835" w:rsidP="00716540">
      <w:pPr>
        <w:spacing w:after="0" w:line="240" w:lineRule="auto"/>
        <w:ind w:right="-82" w:firstLine="0"/>
        <w:jc w:val="both"/>
        <w:rPr>
          <w:rFonts w:cs="Arial"/>
          <w:sz w:val="24"/>
          <w:szCs w:val="24"/>
        </w:rPr>
      </w:pPr>
    </w:p>
    <w:p w:rsidR="000C610A" w:rsidRPr="000C274B" w:rsidRDefault="000C610A" w:rsidP="00716540">
      <w:pPr>
        <w:spacing w:after="0" w:line="240" w:lineRule="auto"/>
        <w:ind w:right="-82" w:firstLine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Kauçuk zemin ürünlerin </w:t>
      </w:r>
      <w:proofErr w:type="spellStart"/>
      <w:r>
        <w:rPr>
          <w:rFonts w:cs="Arial"/>
          <w:sz w:val="24"/>
          <w:szCs w:val="24"/>
        </w:rPr>
        <w:t>fitalat</w:t>
      </w:r>
      <w:proofErr w:type="spellEnd"/>
      <w:r>
        <w:rPr>
          <w:rFonts w:cs="Arial"/>
          <w:sz w:val="24"/>
          <w:szCs w:val="24"/>
        </w:rPr>
        <w:t xml:space="preserve"> </w:t>
      </w:r>
      <w:r w:rsidRPr="000C274B">
        <w:rPr>
          <w:rFonts w:cs="Arial"/>
          <w:sz w:val="24"/>
          <w:szCs w:val="24"/>
        </w:rPr>
        <w:t xml:space="preserve">içermediğini gösteren olumlu test </w:t>
      </w:r>
      <w:proofErr w:type="gramStart"/>
      <w:r w:rsidRPr="000C274B">
        <w:rPr>
          <w:rFonts w:cs="Arial"/>
          <w:sz w:val="24"/>
          <w:szCs w:val="24"/>
        </w:rPr>
        <w:t>raporu</w:t>
      </w:r>
      <w:r>
        <w:rPr>
          <w:rFonts w:cs="Arial"/>
          <w:sz w:val="24"/>
          <w:szCs w:val="24"/>
        </w:rPr>
        <w:t xml:space="preserve"> , </w:t>
      </w:r>
      <w:r w:rsidRPr="000C274B">
        <w:rPr>
          <w:rFonts w:cs="Arial"/>
          <w:sz w:val="24"/>
          <w:szCs w:val="24"/>
        </w:rPr>
        <w:t>ihale</w:t>
      </w:r>
      <w:proofErr w:type="gramEnd"/>
      <w:r w:rsidRPr="000C274B">
        <w:rPr>
          <w:rFonts w:cs="Arial"/>
          <w:sz w:val="24"/>
          <w:szCs w:val="24"/>
        </w:rPr>
        <w:t xml:space="preserve"> teklif zarfında ibraz e</w:t>
      </w:r>
      <w:r>
        <w:rPr>
          <w:rFonts w:cs="Arial"/>
          <w:sz w:val="24"/>
          <w:szCs w:val="24"/>
        </w:rPr>
        <w:t>dilecektir.  Rapor, Türk Akredi</w:t>
      </w:r>
      <w:r w:rsidRPr="000C274B">
        <w:rPr>
          <w:rFonts w:cs="Arial"/>
          <w:sz w:val="24"/>
          <w:szCs w:val="24"/>
        </w:rPr>
        <w:t xml:space="preserve">tasyon Kurumu tarafından onaylı </w:t>
      </w:r>
      <w:proofErr w:type="spellStart"/>
      <w:r w:rsidRPr="000C274B">
        <w:rPr>
          <w:rFonts w:cs="Arial"/>
          <w:sz w:val="24"/>
          <w:szCs w:val="24"/>
        </w:rPr>
        <w:t>laboratuarlardan</w:t>
      </w:r>
      <w:proofErr w:type="spellEnd"/>
      <w:r w:rsidRPr="000C274B">
        <w:rPr>
          <w:rFonts w:cs="Arial"/>
          <w:sz w:val="24"/>
          <w:szCs w:val="24"/>
        </w:rPr>
        <w:t xml:space="preserve"> alınmış olmalıdır. </w:t>
      </w:r>
    </w:p>
    <w:p w:rsidR="000C610A" w:rsidRDefault="000C610A" w:rsidP="000C610A">
      <w:pPr>
        <w:spacing w:after="0" w:line="240" w:lineRule="auto"/>
        <w:ind w:right="-82" w:firstLine="0"/>
        <w:rPr>
          <w:rFonts w:cs="Arial"/>
          <w:sz w:val="24"/>
          <w:szCs w:val="24"/>
        </w:rPr>
      </w:pPr>
    </w:p>
    <w:p w:rsidR="000C610A" w:rsidRDefault="000C610A" w:rsidP="009C1283">
      <w:pPr>
        <w:pStyle w:val="Normal1"/>
        <w:spacing w:after="146"/>
        <w:rPr>
          <w:rFonts w:eastAsia="Times New Roman" w:cs="Arial"/>
          <w:color w:val="auto"/>
          <w:lang w:eastAsia="tr-TR"/>
        </w:rPr>
      </w:pPr>
    </w:p>
    <w:p w:rsidR="009C1283" w:rsidRDefault="009C1283" w:rsidP="009C1283">
      <w:pPr>
        <w:pStyle w:val="Normal1"/>
        <w:spacing w:after="146"/>
        <w:rPr>
          <w:rFonts w:asciiTheme="minorHAnsi" w:eastAsiaTheme="minorHAnsi" w:hAnsiTheme="minorHAnsi" w:cstheme="minorBidi"/>
          <w:color w:val="auto"/>
          <w:sz w:val="36"/>
          <w:szCs w:val="36"/>
        </w:rPr>
      </w:pPr>
      <w:r w:rsidRPr="009C1283">
        <w:rPr>
          <w:rFonts w:asciiTheme="minorHAnsi" w:eastAsiaTheme="minorHAnsi" w:hAnsiTheme="minorHAnsi" w:cstheme="minorBidi"/>
          <w:color w:val="auto"/>
          <w:sz w:val="36"/>
          <w:szCs w:val="36"/>
        </w:rPr>
        <w:t>KARO KAUÇUK TEKNİK ŞARTNAMESİ</w:t>
      </w:r>
    </w:p>
    <w:p w:rsidR="009C1283" w:rsidRPr="009C1283" w:rsidRDefault="009C1283" w:rsidP="009C1283">
      <w:pPr>
        <w:pStyle w:val="Normal1"/>
        <w:spacing w:after="146"/>
        <w:rPr>
          <w:rFonts w:asciiTheme="minorHAnsi" w:eastAsiaTheme="minorHAnsi" w:hAnsiTheme="minorHAnsi" w:cstheme="minorBidi"/>
          <w:color w:val="auto"/>
          <w:sz w:val="36"/>
          <w:szCs w:val="36"/>
        </w:rPr>
      </w:pPr>
      <w:r w:rsidRPr="009C1283">
        <w:rPr>
          <w:rFonts w:asciiTheme="minorHAnsi" w:eastAsiaTheme="minorHAnsi" w:hAnsiTheme="minorHAnsi" w:cstheme="minorBidi"/>
          <w:color w:val="auto"/>
          <w:sz w:val="36"/>
          <w:szCs w:val="36"/>
        </w:rPr>
        <w:t>40x40x2 cm SBR</w:t>
      </w:r>
    </w:p>
    <w:p w:rsidR="009C1283" w:rsidRDefault="009C1283" w:rsidP="009C1283">
      <w:pPr>
        <w:pStyle w:val="Normal1"/>
        <w:spacing w:after="146"/>
        <w:ind w:firstLine="708"/>
        <w:jc w:val="center"/>
        <w:rPr>
          <w:rFonts w:cs="Arial"/>
          <w:b/>
          <w:color w:val="00000A"/>
          <w:sz w:val="28"/>
          <w:szCs w:val="28"/>
          <w:u w:val="single"/>
        </w:rPr>
      </w:pPr>
    </w:p>
    <w:p w:rsidR="009C1283" w:rsidRPr="002711F9" w:rsidRDefault="009C1283" w:rsidP="00716540">
      <w:pPr>
        <w:ind w:firstLine="0"/>
        <w:jc w:val="both"/>
        <w:rPr>
          <w:rFonts w:asciiTheme="minorHAnsi" w:eastAsiaTheme="minorHAnsi" w:hAnsiTheme="minorHAnsi" w:cs="Arial Narrow"/>
          <w:color w:val="000000"/>
          <w:spacing w:val="1"/>
          <w:sz w:val="24"/>
          <w:szCs w:val="24"/>
          <w:lang w:eastAsia="en-US"/>
        </w:rPr>
      </w:pPr>
      <w:bookmarkStart w:id="0" w:name="_GoBack"/>
      <w:r w:rsidRPr="002711F9">
        <w:rPr>
          <w:rFonts w:asciiTheme="minorHAnsi" w:eastAsiaTheme="minorHAnsi" w:hAnsiTheme="minorHAnsi" w:cs="Arial Narrow"/>
          <w:color w:val="000000"/>
          <w:spacing w:val="1"/>
          <w:sz w:val="24"/>
          <w:szCs w:val="24"/>
          <w:lang w:eastAsia="en-US"/>
        </w:rPr>
        <w:t>Kauçuk zemin uygulaması, terazisi yapılmış ve akarı sağlanmış bordür üst kotunun min. 15 cm. altından başlayacak şekilde mevcut zeminin sıkıştırılması tamamlanarak min.5 cm. mıcır, min.10 cm. çelik hasırlı C 20-25 Hazır betonu, min.3 cm. helikopterli şap üzerine poliüretan esaslı yapıştırıcı ile yapılacaktır.</w:t>
      </w:r>
    </w:p>
    <w:p w:rsidR="009C1283" w:rsidRPr="002711F9" w:rsidRDefault="009C1283" w:rsidP="00716540">
      <w:pPr>
        <w:ind w:firstLine="0"/>
        <w:jc w:val="both"/>
        <w:rPr>
          <w:rFonts w:asciiTheme="minorHAnsi" w:eastAsiaTheme="minorHAnsi" w:hAnsiTheme="minorHAnsi" w:cs="Arial Narrow"/>
          <w:color w:val="000000"/>
          <w:spacing w:val="1"/>
          <w:sz w:val="24"/>
          <w:szCs w:val="24"/>
          <w:lang w:eastAsia="en-US"/>
        </w:rPr>
      </w:pPr>
      <w:r w:rsidRPr="002711F9">
        <w:rPr>
          <w:rFonts w:asciiTheme="minorHAnsi" w:eastAsiaTheme="minorHAnsi" w:hAnsiTheme="minorHAnsi" w:cs="Arial Narrow"/>
          <w:color w:val="000000"/>
          <w:spacing w:val="1"/>
          <w:sz w:val="24"/>
          <w:szCs w:val="24"/>
          <w:lang w:eastAsia="en-US"/>
        </w:rPr>
        <w:t xml:space="preserve">Kimyasal analiz sonuçlarına göre, %100 geri dönüşümden kazanılmış, </w:t>
      </w:r>
      <w:proofErr w:type="gramStart"/>
      <w:r w:rsidRPr="002711F9">
        <w:rPr>
          <w:rFonts w:asciiTheme="minorHAnsi" w:eastAsiaTheme="minorHAnsi" w:hAnsiTheme="minorHAnsi" w:cs="Arial Narrow"/>
          <w:color w:val="000000"/>
          <w:spacing w:val="1"/>
          <w:sz w:val="24"/>
          <w:szCs w:val="24"/>
          <w:lang w:eastAsia="en-US"/>
        </w:rPr>
        <w:t>DIN  18035</w:t>
      </w:r>
      <w:proofErr w:type="gramEnd"/>
      <w:r w:rsidRPr="002711F9">
        <w:rPr>
          <w:rFonts w:asciiTheme="minorHAnsi" w:eastAsiaTheme="minorHAnsi" w:hAnsiTheme="minorHAnsi" w:cs="Arial Narrow"/>
          <w:color w:val="000000"/>
          <w:spacing w:val="1"/>
          <w:sz w:val="24"/>
          <w:szCs w:val="24"/>
          <w:lang w:eastAsia="en-US"/>
        </w:rPr>
        <w:t xml:space="preserve">-7 Standartlarına uygunluk belgesine sahip 1,00 – 3,00 mm kalibrede kauçuk granülleri eleklerden geçirilerek temizlik işleri yapıldıktan sonra otomatik mikserlerde poliüretan esaslı tek </w:t>
      </w:r>
      <w:proofErr w:type="spellStart"/>
      <w:r w:rsidRPr="002711F9">
        <w:rPr>
          <w:rFonts w:asciiTheme="minorHAnsi" w:eastAsiaTheme="minorHAnsi" w:hAnsiTheme="minorHAnsi" w:cs="Arial Narrow"/>
          <w:color w:val="000000"/>
          <w:spacing w:val="1"/>
          <w:sz w:val="24"/>
          <w:szCs w:val="24"/>
          <w:lang w:eastAsia="en-US"/>
        </w:rPr>
        <w:t>komponentli</w:t>
      </w:r>
      <w:proofErr w:type="spellEnd"/>
      <w:r w:rsidRPr="002711F9">
        <w:rPr>
          <w:rFonts w:asciiTheme="minorHAnsi" w:eastAsiaTheme="minorHAnsi" w:hAnsiTheme="minorHAnsi" w:cs="Arial Narrow"/>
          <w:color w:val="000000"/>
          <w:spacing w:val="1"/>
          <w:sz w:val="24"/>
          <w:szCs w:val="24"/>
          <w:lang w:eastAsia="en-US"/>
        </w:rPr>
        <w:t xml:space="preserve"> bağlayıcı ve UV ışınlarına dayanıklı renk pigmentleri ile karıştırılarak her bir kabın içine dökülüp </w:t>
      </w:r>
      <w:proofErr w:type="spellStart"/>
      <w:r w:rsidRPr="002711F9">
        <w:rPr>
          <w:rFonts w:asciiTheme="minorHAnsi" w:eastAsiaTheme="minorHAnsi" w:hAnsiTheme="minorHAnsi" w:cs="Arial Narrow"/>
          <w:color w:val="000000"/>
          <w:spacing w:val="1"/>
          <w:sz w:val="24"/>
          <w:szCs w:val="24"/>
          <w:lang w:eastAsia="en-US"/>
        </w:rPr>
        <w:t>dozajlanarak</w:t>
      </w:r>
      <w:proofErr w:type="spellEnd"/>
      <w:r w:rsidRPr="002711F9">
        <w:rPr>
          <w:rFonts w:asciiTheme="minorHAnsi" w:eastAsiaTheme="minorHAnsi" w:hAnsiTheme="minorHAnsi" w:cs="Arial Narrow"/>
          <w:color w:val="000000"/>
          <w:spacing w:val="1"/>
          <w:sz w:val="24"/>
          <w:szCs w:val="24"/>
          <w:lang w:eastAsia="en-US"/>
        </w:rPr>
        <w:t xml:space="preserve"> kauçuk preslerinde kalınlıklarına </w:t>
      </w:r>
      <w:r w:rsidRPr="002711F9">
        <w:rPr>
          <w:rFonts w:asciiTheme="minorHAnsi" w:eastAsiaTheme="minorHAnsi" w:hAnsiTheme="minorHAnsi" w:cs="Arial Narrow"/>
          <w:color w:val="000000"/>
          <w:spacing w:val="1"/>
          <w:sz w:val="24"/>
          <w:szCs w:val="24"/>
          <w:lang w:eastAsia="en-US"/>
        </w:rPr>
        <w:lastRenderedPageBreak/>
        <w:t>göre belirli ısıl işlem (150-180°C) ve basınç (200 bar) uygulanarak belirli bir süre kalıplandıktan sonra imal edilmiş olmalıdır.</w:t>
      </w:r>
    </w:p>
    <w:p w:rsidR="009C1283" w:rsidRPr="002711F9" w:rsidRDefault="009C1283" w:rsidP="00716540">
      <w:pPr>
        <w:pStyle w:val="Normal1"/>
        <w:jc w:val="both"/>
        <w:rPr>
          <w:rFonts w:asciiTheme="minorHAnsi" w:eastAsiaTheme="minorHAnsi" w:hAnsiTheme="minorHAnsi" w:cs="Arial Narrow"/>
          <w:spacing w:val="1"/>
        </w:rPr>
      </w:pPr>
      <w:r w:rsidRPr="002711F9">
        <w:rPr>
          <w:rFonts w:asciiTheme="minorHAnsi" w:eastAsiaTheme="minorHAnsi" w:hAnsiTheme="minorHAnsi" w:cs="Arial Narrow"/>
          <w:spacing w:val="1"/>
        </w:rPr>
        <w:t xml:space="preserve">Kalıplı kauçukların üretiminde poliüretan esaslı tek </w:t>
      </w:r>
      <w:proofErr w:type="spellStart"/>
      <w:r w:rsidRPr="002711F9">
        <w:rPr>
          <w:rFonts w:asciiTheme="minorHAnsi" w:eastAsiaTheme="minorHAnsi" w:hAnsiTheme="minorHAnsi" w:cs="Arial Narrow"/>
          <w:spacing w:val="1"/>
        </w:rPr>
        <w:t>komponentli</w:t>
      </w:r>
      <w:proofErr w:type="spellEnd"/>
      <w:r w:rsidRPr="002711F9">
        <w:rPr>
          <w:rFonts w:asciiTheme="minorHAnsi" w:eastAsiaTheme="minorHAnsi" w:hAnsiTheme="minorHAnsi" w:cs="Arial Narrow"/>
          <w:spacing w:val="1"/>
        </w:rPr>
        <w:t xml:space="preserve"> bağlayıcı %6 oranından az olmamalıdır. Kauçuk malzemelerin üretiminde kırmızı renk için demir oksit, yeşil renk için krom oksit pigmentleri kullanılmalıdır.</w:t>
      </w:r>
    </w:p>
    <w:p w:rsidR="009C1283" w:rsidRPr="002711F9" w:rsidRDefault="009C1283" w:rsidP="00716540">
      <w:pPr>
        <w:pStyle w:val="Normal1"/>
        <w:jc w:val="both"/>
        <w:rPr>
          <w:rFonts w:asciiTheme="minorHAnsi" w:eastAsiaTheme="minorHAnsi" w:hAnsiTheme="minorHAnsi" w:cs="Arial Narrow"/>
          <w:spacing w:val="1"/>
        </w:rPr>
      </w:pPr>
    </w:p>
    <w:p w:rsidR="009C1283" w:rsidRPr="002711F9" w:rsidRDefault="009C1283" w:rsidP="00716540">
      <w:pPr>
        <w:pStyle w:val="Normal1"/>
        <w:jc w:val="both"/>
        <w:rPr>
          <w:rFonts w:asciiTheme="minorHAnsi" w:eastAsiaTheme="minorHAnsi" w:hAnsiTheme="minorHAnsi" w:cs="Arial Narrow"/>
          <w:spacing w:val="1"/>
        </w:rPr>
      </w:pPr>
      <w:r w:rsidRPr="002711F9">
        <w:rPr>
          <w:rFonts w:asciiTheme="minorHAnsi" w:eastAsiaTheme="minorHAnsi" w:hAnsiTheme="minorHAnsi" w:cs="Arial Narrow"/>
          <w:spacing w:val="1"/>
        </w:rPr>
        <w:t xml:space="preserve">Modüler kauçuk malzemelerin ortalama 1 metrekare ağırlığı; 20 mm için 16,0-17,50 kg arası olmalıdır. </w:t>
      </w:r>
    </w:p>
    <w:p w:rsidR="009C1283" w:rsidRPr="002711F9" w:rsidRDefault="009C1283" w:rsidP="00716540">
      <w:pPr>
        <w:pStyle w:val="Normal1"/>
        <w:ind w:firstLine="708"/>
        <w:jc w:val="both"/>
        <w:rPr>
          <w:rFonts w:asciiTheme="minorHAnsi" w:eastAsiaTheme="minorHAnsi" w:hAnsiTheme="minorHAnsi" w:cs="Arial Narrow"/>
          <w:spacing w:val="1"/>
        </w:rPr>
      </w:pPr>
    </w:p>
    <w:p w:rsidR="009C1283" w:rsidRPr="002711F9" w:rsidRDefault="009C1283" w:rsidP="00716540">
      <w:pPr>
        <w:spacing w:after="0" w:line="100" w:lineRule="atLeast"/>
        <w:ind w:firstLine="708"/>
        <w:jc w:val="both"/>
        <w:rPr>
          <w:rFonts w:asciiTheme="minorHAnsi" w:eastAsiaTheme="minorHAnsi" w:hAnsiTheme="minorHAnsi" w:cs="Arial Narrow"/>
          <w:color w:val="000000"/>
          <w:spacing w:val="1"/>
          <w:sz w:val="24"/>
          <w:szCs w:val="24"/>
          <w:lang w:eastAsia="en-US"/>
        </w:rPr>
      </w:pPr>
      <w:r w:rsidRPr="002711F9">
        <w:rPr>
          <w:rFonts w:asciiTheme="minorHAnsi" w:eastAsiaTheme="minorHAnsi" w:hAnsiTheme="minorHAnsi" w:cs="Arial Narrow"/>
          <w:color w:val="000000"/>
          <w:spacing w:val="1"/>
          <w:sz w:val="24"/>
          <w:szCs w:val="24"/>
          <w:lang w:eastAsia="en-US"/>
        </w:rPr>
        <w:t xml:space="preserve">Zemin üzerine döşenecek malzemenin su geçirgen özellikte olması sebebi ile malzeme alt kısmında </w:t>
      </w:r>
    </w:p>
    <w:p w:rsidR="009C1283" w:rsidRPr="002711F9" w:rsidRDefault="009C1283" w:rsidP="00716540">
      <w:pPr>
        <w:spacing w:after="0" w:line="100" w:lineRule="atLeast"/>
        <w:ind w:firstLine="0"/>
        <w:jc w:val="both"/>
        <w:rPr>
          <w:rFonts w:asciiTheme="minorHAnsi" w:eastAsiaTheme="minorHAnsi" w:hAnsiTheme="minorHAnsi" w:cs="Arial Narrow"/>
          <w:color w:val="000000"/>
          <w:spacing w:val="1"/>
          <w:sz w:val="24"/>
          <w:szCs w:val="24"/>
          <w:lang w:eastAsia="en-US"/>
        </w:rPr>
      </w:pPr>
    </w:p>
    <w:p w:rsidR="009C1283" w:rsidRPr="002711F9" w:rsidRDefault="009C1283" w:rsidP="00716540">
      <w:pPr>
        <w:spacing w:after="0" w:line="100" w:lineRule="atLeast"/>
        <w:ind w:firstLine="0"/>
        <w:jc w:val="both"/>
        <w:rPr>
          <w:rFonts w:asciiTheme="minorHAnsi" w:eastAsiaTheme="minorHAnsi" w:hAnsiTheme="minorHAnsi" w:cs="Arial Narrow"/>
          <w:color w:val="000000"/>
          <w:spacing w:val="1"/>
          <w:sz w:val="24"/>
          <w:szCs w:val="24"/>
          <w:lang w:eastAsia="en-US"/>
        </w:rPr>
      </w:pPr>
      <w:proofErr w:type="gramStart"/>
      <w:r w:rsidRPr="002711F9">
        <w:rPr>
          <w:rFonts w:asciiTheme="minorHAnsi" w:eastAsiaTheme="minorHAnsi" w:hAnsiTheme="minorHAnsi" w:cs="Arial Narrow"/>
          <w:color w:val="000000"/>
          <w:spacing w:val="1"/>
          <w:sz w:val="24"/>
          <w:szCs w:val="24"/>
          <w:lang w:eastAsia="en-US"/>
        </w:rPr>
        <w:t>drenaj</w:t>
      </w:r>
      <w:proofErr w:type="gramEnd"/>
      <w:r w:rsidRPr="002711F9">
        <w:rPr>
          <w:rFonts w:asciiTheme="minorHAnsi" w:eastAsiaTheme="minorHAnsi" w:hAnsiTheme="minorHAnsi" w:cs="Arial Narrow"/>
          <w:color w:val="000000"/>
          <w:spacing w:val="1"/>
          <w:sz w:val="24"/>
          <w:szCs w:val="24"/>
          <w:lang w:eastAsia="en-US"/>
        </w:rPr>
        <w:t xml:space="preserve"> sağlaması amacı ile 20 mm genişlikte 2 mm derinlikte su geçişini sağlayacak kanallar bulunmalıdır. </w:t>
      </w:r>
    </w:p>
    <w:p w:rsidR="009C1283" w:rsidRPr="002711F9" w:rsidRDefault="009C1283" w:rsidP="00716540">
      <w:pPr>
        <w:spacing w:after="0" w:line="100" w:lineRule="atLeast"/>
        <w:ind w:firstLine="708"/>
        <w:jc w:val="both"/>
        <w:rPr>
          <w:rFonts w:asciiTheme="minorHAnsi" w:eastAsiaTheme="minorHAnsi" w:hAnsiTheme="minorHAnsi" w:cs="Arial Narrow"/>
          <w:color w:val="000000"/>
          <w:spacing w:val="1"/>
          <w:sz w:val="24"/>
          <w:szCs w:val="24"/>
          <w:lang w:eastAsia="en-US"/>
        </w:rPr>
      </w:pPr>
    </w:p>
    <w:p w:rsidR="009C1283" w:rsidRPr="002711F9" w:rsidRDefault="009C1283" w:rsidP="00716540">
      <w:pPr>
        <w:spacing w:after="0" w:line="100" w:lineRule="atLeast"/>
        <w:ind w:firstLine="708"/>
        <w:jc w:val="both"/>
        <w:rPr>
          <w:rFonts w:asciiTheme="minorHAnsi" w:eastAsiaTheme="minorHAnsi" w:hAnsiTheme="minorHAnsi" w:cs="Arial Narrow"/>
          <w:color w:val="000000"/>
          <w:spacing w:val="1"/>
          <w:sz w:val="24"/>
          <w:szCs w:val="24"/>
          <w:lang w:eastAsia="en-US"/>
        </w:rPr>
      </w:pPr>
      <w:r w:rsidRPr="002711F9">
        <w:rPr>
          <w:rFonts w:asciiTheme="minorHAnsi" w:eastAsiaTheme="minorHAnsi" w:hAnsiTheme="minorHAnsi" w:cs="Arial Narrow"/>
          <w:color w:val="000000"/>
          <w:spacing w:val="1"/>
          <w:sz w:val="24"/>
          <w:szCs w:val="24"/>
          <w:lang w:eastAsia="en-US"/>
        </w:rPr>
        <w:t>Kauçuk malzemelerin üst yüzeyinde yüzeydeki suyu içeri alması için kenar kısımlarına derz</w:t>
      </w:r>
      <w:r w:rsidR="002711F9">
        <w:rPr>
          <w:rFonts w:asciiTheme="minorHAnsi" w:eastAsiaTheme="minorHAnsi" w:hAnsiTheme="minorHAnsi" w:cs="Arial Narrow"/>
          <w:color w:val="000000"/>
          <w:spacing w:val="1"/>
          <w:sz w:val="24"/>
          <w:szCs w:val="24"/>
          <w:lang w:eastAsia="en-US"/>
        </w:rPr>
        <w:t xml:space="preserve"> </w:t>
      </w:r>
      <w:r w:rsidRPr="002711F9">
        <w:rPr>
          <w:rFonts w:asciiTheme="minorHAnsi" w:eastAsiaTheme="minorHAnsi" w:hAnsiTheme="minorHAnsi" w:cs="Arial Narrow"/>
          <w:color w:val="000000"/>
          <w:spacing w:val="1"/>
          <w:sz w:val="24"/>
          <w:szCs w:val="24"/>
          <w:lang w:eastAsia="en-US"/>
        </w:rPr>
        <w:t xml:space="preserve">oluşturacak şekilde pahlar çekilmelidir. </w:t>
      </w:r>
    </w:p>
    <w:p w:rsidR="009C1283" w:rsidRPr="002711F9" w:rsidRDefault="009C1283" w:rsidP="00716540">
      <w:pPr>
        <w:spacing w:after="0" w:line="100" w:lineRule="atLeast"/>
        <w:ind w:firstLine="708"/>
        <w:jc w:val="both"/>
        <w:rPr>
          <w:rFonts w:asciiTheme="minorHAnsi" w:eastAsiaTheme="minorHAnsi" w:hAnsiTheme="minorHAnsi" w:cs="Arial Narrow"/>
          <w:color w:val="000000"/>
          <w:spacing w:val="1"/>
          <w:sz w:val="24"/>
          <w:szCs w:val="24"/>
          <w:lang w:eastAsia="en-US"/>
        </w:rPr>
      </w:pPr>
    </w:p>
    <w:p w:rsidR="009C1283" w:rsidRPr="002711F9" w:rsidRDefault="009C1283" w:rsidP="00716540">
      <w:pPr>
        <w:spacing w:after="0" w:line="100" w:lineRule="atLeast"/>
        <w:ind w:firstLine="708"/>
        <w:jc w:val="both"/>
        <w:rPr>
          <w:rFonts w:asciiTheme="minorHAnsi" w:eastAsiaTheme="minorHAnsi" w:hAnsiTheme="minorHAnsi" w:cs="Arial Narrow"/>
          <w:color w:val="000000"/>
          <w:spacing w:val="1"/>
          <w:sz w:val="24"/>
          <w:szCs w:val="24"/>
          <w:lang w:eastAsia="en-US"/>
        </w:rPr>
      </w:pPr>
      <w:r w:rsidRPr="002711F9">
        <w:rPr>
          <w:rFonts w:asciiTheme="minorHAnsi" w:eastAsiaTheme="minorHAnsi" w:hAnsiTheme="minorHAnsi" w:cs="Arial Narrow"/>
          <w:color w:val="000000"/>
          <w:spacing w:val="1"/>
          <w:sz w:val="24"/>
          <w:szCs w:val="24"/>
          <w:lang w:eastAsia="en-US"/>
        </w:rPr>
        <w:t>Kauçuklar zemine m² ye 750-1000 gram tutkal kullanılarak yapıştırılmalıdır.</w:t>
      </w:r>
    </w:p>
    <w:p w:rsidR="001C7BB1" w:rsidRDefault="001C7BB1" w:rsidP="00716540">
      <w:pPr>
        <w:spacing w:after="0" w:line="100" w:lineRule="atLeast"/>
        <w:ind w:firstLine="708"/>
        <w:jc w:val="both"/>
        <w:rPr>
          <w:rFonts w:asciiTheme="minorHAnsi" w:eastAsiaTheme="minorHAnsi" w:hAnsiTheme="minorHAnsi" w:cs="Arial Narrow"/>
          <w:color w:val="000000"/>
          <w:spacing w:val="1"/>
          <w:sz w:val="24"/>
          <w:szCs w:val="24"/>
          <w:lang w:eastAsia="en-US"/>
        </w:rPr>
      </w:pPr>
    </w:p>
    <w:p w:rsidR="00EC5F0A" w:rsidRPr="002711F9" w:rsidRDefault="00EC5F0A" w:rsidP="00716540">
      <w:pPr>
        <w:spacing w:after="0" w:line="100" w:lineRule="atLeast"/>
        <w:ind w:firstLine="708"/>
        <w:jc w:val="both"/>
        <w:rPr>
          <w:rFonts w:asciiTheme="minorHAnsi" w:eastAsiaTheme="minorHAnsi" w:hAnsiTheme="minorHAnsi" w:cs="Arial Narrow"/>
          <w:color w:val="000000"/>
          <w:spacing w:val="1"/>
          <w:sz w:val="24"/>
          <w:szCs w:val="24"/>
          <w:lang w:eastAsia="en-US"/>
        </w:rPr>
      </w:pPr>
    </w:p>
    <w:p w:rsidR="009C1283" w:rsidRPr="001F73CF" w:rsidRDefault="001C7BB1" w:rsidP="00716540">
      <w:pPr>
        <w:spacing w:after="0" w:line="100" w:lineRule="atLeast"/>
        <w:ind w:firstLine="708"/>
        <w:jc w:val="both"/>
        <w:rPr>
          <w:rFonts w:ascii="Arial Narrow" w:eastAsiaTheme="minorHAnsi" w:hAnsi="Arial Narrow" w:cs="Arial Narrow"/>
          <w:color w:val="000000"/>
          <w:spacing w:val="1"/>
          <w:lang w:eastAsia="en-US"/>
        </w:rPr>
      </w:pPr>
      <w:r w:rsidRPr="002711F9">
        <w:rPr>
          <w:rFonts w:asciiTheme="minorHAnsi" w:eastAsiaTheme="minorHAnsi" w:hAnsiTheme="minorHAnsi" w:cs="Arial Narrow"/>
          <w:color w:val="000000"/>
          <w:spacing w:val="1"/>
          <w:sz w:val="24"/>
          <w:szCs w:val="24"/>
          <w:lang w:eastAsia="en-US"/>
        </w:rPr>
        <w:t xml:space="preserve">Kauçuk uygulaması yapılacak olan alanın hazırlanması ve betonu, kurum </w:t>
      </w:r>
      <w:proofErr w:type="gramStart"/>
      <w:r w:rsidRPr="002711F9">
        <w:rPr>
          <w:rFonts w:asciiTheme="minorHAnsi" w:eastAsiaTheme="minorHAnsi" w:hAnsiTheme="minorHAnsi" w:cs="Arial Narrow"/>
          <w:color w:val="000000"/>
          <w:spacing w:val="1"/>
          <w:sz w:val="24"/>
          <w:szCs w:val="24"/>
          <w:lang w:eastAsia="en-US"/>
        </w:rPr>
        <w:t>yada</w:t>
      </w:r>
      <w:proofErr w:type="gramEnd"/>
      <w:r w:rsidRPr="002711F9">
        <w:rPr>
          <w:rFonts w:asciiTheme="minorHAnsi" w:eastAsiaTheme="minorHAnsi" w:hAnsiTheme="minorHAnsi" w:cs="Arial Narrow"/>
          <w:color w:val="000000"/>
          <w:spacing w:val="1"/>
          <w:sz w:val="24"/>
          <w:szCs w:val="24"/>
          <w:lang w:eastAsia="en-US"/>
        </w:rPr>
        <w:t xml:space="preserve"> firma tarafından hazırlanacaktır.</w:t>
      </w:r>
    </w:p>
    <w:bookmarkEnd w:id="0"/>
    <w:p w:rsidR="009C1283" w:rsidRPr="001F73CF" w:rsidRDefault="009C1283" w:rsidP="009C1283">
      <w:pPr>
        <w:pStyle w:val="ListeParagraf1"/>
        <w:spacing w:before="100" w:after="0" w:line="100" w:lineRule="atLeast"/>
        <w:ind w:left="1077" w:right="0" w:firstLine="0"/>
        <w:jc w:val="both"/>
        <w:rPr>
          <w:rFonts w:cs="Arial"/>
        </w:rPr>
      </w:pPr>
    </w:p>
    <w:p w:rsidR="009C1283" w:rsidRDefault="00801F4C" w:rsidP="009C1283">
      <w:pPr>
        <w:tabs>
          <w:tab w:val="left" w:pos="-284"/>
          <w:tab w:val="left" w:pos="0"/>
        </w:tabs>
        <w:spacing w:after="0" w:line="240" w:lineRule="auto"/>
        <w:ind w:right="141"/>
        <w:jc w:val="both"/>
      </w:pPr>
      <w:r>
        <w:t xml:space="preserve">                                             </w:t>
      </w:r>
      <w:r>
        <w:rPr>
          <w:noProof/>
        </w:rPr>
        <w:drawing>
          <wp:inline distT="0" distB="0" distL="0" distR="0">
            <wp:extent cx="2706898" cy="1949570"/>
            <wp:effectExtent l="19050" t="0" r="0" b="0"/>
            <wp:docPr id="2" name="1 Resim" descr="KAUÇU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UÇUK.jpg"/>
                    <pic:cNvPicPr/>
                  </pic:nvPicPr>
                  <pic:blipFill>
                    <a:blip r:embed="rId6" cstate="print"/>
                    <a:srcRect t="11271" r="-70" b="34532"/>
                    <a:stretch>
                      <a:fillRect/>
                    </a:stretch>
                  </pic:blipFill>
                  <pic:spPr>
                    <a:xfrm>
                      <a:off x="0" y="0"/>
                      <a:ext cx="2706898" cy="1949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1283" w:rsidRDefault="009C1283"/>
    <w:sectPr w:rsidR="009C1283" w:rsidSect="002C11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B20F74"/>
    <w:multiLevelType w:val="hybridMultilevel"/>
    <w:tmpl w:val="306625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283"/>
    <w:rsid w:val="00055DBB"/>
    <w:rsid w:val="000C610A"/>
    <w:rsid w:val="000E1F7B"/>
    <w:rsid w:val="0016331F"/>
    <w:rsid w:val="001C7BB1"/>
    <w:rsid w:val="001F73CF"/>
    <w:rsid w:val="002711F9"/>
    <w:rsid w:val="002C1170"/>
    <w:rsid w:val="00436835"/>
    <w:rsid w:val="005F305A"/>
    <w:rsid w:val="006D1C94"/>
    <w:rsid w:val="00716540"/>
    <w:rsid w:val="00771E82"/>
    <w:rsid w:val="007948D5"/>
    <w:rsid w:val="00801F4C"/>
    <w:rsid w:val="009764CC"/>
    <w:rsid w:val="009C1283"/>
    <w:rsid w:val="00A4365A"/>
    <w:rsid w:val="00AA1393"/>
    <w:rsid w:val="00BB0D31"/>
    <w:rsid w:val="00BC1AFC"/>
    <w:rsid w:val="00C75FB8"/>
    <w:rsid w:val="00C97EA4"/>
    <w:rsid w:val="00CF7870"/>
    <w:rsid w:val="00D30AEC"/>
    <w:rsid w:val="00DE3BC9"/>
    <w:rsid w:val="00DF282A"/>
    <w:rsid w:val="00E77ECF"/>
    <w:rsid w:val="00EC5F0A"/>
    <w:rsid w:val="00F21E57"/>
    <w:rsid w:val="00FD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283"/>
    <w:pPr>
      <w:spacing w:after="240" w:line="480" w:lineRule="auto"/>
      <w:ind w:right="284" w:firstLine="357"/>
    </w:pPr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ListeParagraf1">
    <w:name w:val="Liste Paragraf1"/>
    <w:basedOn w:val="Normal"/>
    <w:rsid w:val="009C1283"/>
    <w:pPr>
      <w:suppressAutoHyphens/>
      <w:ind w:left="720"/>
    </w:pPr>
  </w:style>
  <w:style w:type="paragraph" w:customStyle="1" w:styleId="Normal1">
    <w:name w:val="Normal1"/>
    <w:rsid w:val="009C1283"/>
    <w:pPr>
      <w:suppressAutoHyphens/>
      <w:spacing w:after="0" w:line="100" w:lineRule="atLeast"/>
    </w:pPr>
    <w:rPr>
      <w:rFonts w:ascii="Calibri" w:eastAsia="SimSun" w:hAnsi="Calibri" w:cs="Calibri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C1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C1283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9C1283"/>
    <w:pPr>
      <w:ind w:left="720"/>
      <w:contextualSpacing/>
    </w:pPr>
  </w:style>
  <w:style w:type="paragraph" w:styleId="AralkYok">
    <w:name w:val="No Spacing"/>
    <w:basedOn w:val="Normal"/>
    <w:link w:val="AralkYokChar"/>
    <w:uiPriority w:val="1"/>
    <w:qFormat/>
    <w:rsid w:val="00E77ECF"/>
    <w:pPr>
      <w:spacing w:after="0" w:line="240" w:lineRule="auto"/>
      <w:ind w:firstLine="0"/>
    </w:pPr>
  </w:style>
  <w:style w:type="character" w:customStyle="1" w:styleId="AralkYokChar">
    <w:name w:val="Aralık Yok Char"/>
    <w:link w:val="AralkYok"/>
    <w:uiPriority w:val="1"/>
    <w:rsid w:val="00E77ECF"/>
    <w:rPr>
      <w:rFonts w:ascii="Calibri" w:eastAsia="Times New Roman" w:hAnsi="Calibri" w:cs="Times New Roman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283"/>
    <w:pPr>
      <w:spacing w:after="240" w:line="480" w:lineRule="auto"/>
      <w:ind w:right="284" w:firstLine="357"/>
    </w:pPr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ListeParagraf1">
    <w:name w:val="Liste Paragraf1"/>
    <w:basedOn w:val="Normal"/>
    <w:rsid w:val="009C1283"/>
    <w:pPr>
      <w:suppressAutoHyphens/>
      <w:ind w:left="720"/>
    </w:pPr>
  </w:style>
  <w:style w:type="paragraph" w:customStyle="1" w:styleId="Normal1">
    <w:name w:val="Normal1"/>
    <w:rsid w:val="009C1283"/>
    <w:pPr>
      <w:suppressAutoHyphens/>
      <w:spacing w:after="0" w:line="100" w:lineRule="atLeast"/>
    </w:pPr>
    <w:rPr>
      <w:rFonts w:ascii="Calibri" w:eastAsia="SimSun" w:hAnsi="Calibri" w:cs="Calibri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C1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C1283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9C1283"/>
    <w:pPr>
      <w:ind w:left="720"/>
      <w:contextualSpacing/>
    </w:pPr>
  </w:style>
  <w:style w:type="paragraph" w:styleId="AralkYok">
    <w:name w:val="No Spacing"/>
    <w:basedOn w:val="Normal"/>
    <w:link w:val="AralkYokChar"/>
    <w:uiPriority w:val="1"/>
    <w:qFormat/>
    <w:rsid w:val="00E77ECF"/>
    <w:pPr>
      <w:spacing w:after="0" w:line="240" w:lineRule="auto"/>
      <w:ind w:firstLine="0"/>
    </w:pPr>
  </w:style>
  <w:style w:type="character" w:customStyle="1" w:styleId="AralkYokChar">
    <w:name w:val="Aralık Yok Char"/>
    <w:link w:val="AralkYok"/>
    <w:uiPriority w:val="1"/>
    <w:rsid w:val="00E77ECF"/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eavados</cp:lastModifiedBy>
  <cp:revision>3</cp:revision>
  <cp:lastPrinted>2020-08-28T08:45:00Z</cp:lastPrinted>
  <dcterms:created xsi:type="dcterms:W3CDTF">2020-09-18T12:06:00Z</dcterms:created>
  <dcterms:modified xsi:type="dcterms:W3CDTF">2020-09-23T12:02:00Z</dcterms:modified>
</cp:coreProperties>
</file>