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YÜKSEKÖĞRETİM KURUMLARI AYDIN ADNAN MENDERES ÜNİVERSİTESİ HASTANESİ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2020-2021 YILI TEHLİKELİ ATIK BERTARAF HİZMET ALIMI</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