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2020-2021 YILI TEHLİKELİ ATIK BERTARAF HİZMET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