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2020/445046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 µl Pipet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µl Pipet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0,1 ml PCR Tüpü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0,2 ml PCR Tüpü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µl Pipet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Eppendorf Tüpü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Biyolojik İnfekte Materyal Taşıma Kabı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Otoklav Poşeti 40*65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Otoklav Poşeti 70*110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Çizme Galoş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Nitril Eldiven Small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Nitril Eldiven Medium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Nitril Eldiven Large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Viral Transport Medium Tüpü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Mezur 1000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Silifli Balon (2000 ml)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Anaeorbik İndikatör Çubuğu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Biyolojik İndikatör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Kovaks Ayıracı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şişe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Mayetik Karıştırıcı Balığı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Tampon Çözelti Ph:4 Ph:7 Ph:10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 Tek kullanımlık Bakteriyolojik Tiyosülfatsız Su Şişesi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