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BAŞKANLIK MAKAMI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Dijital Baskı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