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Efeler Belediyesi mücavir alan sınırları içerisinde bulunan Merkez Mahallelerdeki altyapı çalışmaları tamamlanan veya bozulan yollarda yol yapım ve yenileme çalışması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