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VEKTÖRLE MÜCADELE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