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ÇİNE BELEDİYESİ FEN İŞ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VEKTÖRLE MÜCADELE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