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Orman İşletme Müdürlüğü Odun Dışı Bitkisel Ürünler (Defne) Envanteri, Orbis Girişleri ve Faydalanma Planlarının yapılması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