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Odun Dışı Bitkisel Ürünler (Defne) Envanteri, Orbis Girişleri ve Faydalanma Planlarının yapılması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