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53AE" w:rsidRDefault="00B97E21" w:rsidP="004B4D89">
      <w:pPr>
        <w:jc w:val="center"/>
        <w:rPr>
          <w:b/>
        </w:rPr>
      </w:pPr>
      <w:r>
        <w:rPr>
          <w:b/>
        </w:rPr>
        <w:t xml:space="preserve">KUŞADASI İLÇE </w:t>
      </w:r>
      <w:r w:rsidR="000D06F1">
        <w:rPr>
          <w:b/>
        </w:rPr>
        <w:t>EMNİYET MÜDÜRLÜĞÜ H</w:t>
      </w:r>
      <w:r w:rsidR="00C06F99">
        <w:rPr>
          <w:b/>
        </w:rPr>
        <w:t>İZMET TAŞITLARINDA</w:t>
      </w:r>
      <w:r w:rsidR="00272E11">
        <w:rPr>
          <w:b/>
        </w:rPr>
        <w:t>,</w:t>
      </w:r>
      <w:r w:rsidR="00C06F99">
        <w:rPr>
          <w:b/>
        </w:rPr>
        <w:t xml:space="preserve"> HİZMET BİNALARININ</w:t>
      </w:r>
      <w:r w:rsidR="000D06F1">
        <w:rPr>
          <w:b/>
        </w:rPr>
        <w:t xml:space="preserve"> JENERATÖR</w:t>
      </w:r>
      <w:r w:rsidR="00C06F99">
        <w:rPr>
          <w:b/>
        </w:rPr>
        <w:t>LER</w:t>
      </w:r>
      <w:r w:rsidR="004B4D89">
        <w:rPr>
          <w:b/>
        </w:rPr>
        <w:t xml:space="preserve">İNDE VE KALORİFER </w:t>
      </w:r>
    </w:p>
    <w:p w:rsidR="001A53AE" w:rsidRDefault="004B4D89" w:rsidP="004B4D89">
      <w:pPr>
        <w:jc w:val="center"/>
        <w:rPr>
          <w:b/>
        </w:rPr>
      </w:pPr>
      <w:r>
        <w:rPr>
          <w:b/>
        </w:rPr>
        <w:t xml:space="preserve">SİSTEMLERİNDE KULLANILACAK YAKITLARIN </w:t>
      </w:r>
    </w:p>
    <w:p w:rsidR="000D06F1" w:rsidRDefault="00B97E21" w:rsidP="001A53AE">
      <w:pPr>
        <w:jc w:val="center"/>
        <w:rPr>
          <w:b/>
        </w:rPr>
      </w:pPr>
      <w:r>
        <w:rPr>
          <w:b/>
        </w:rPr>
        <w:t>AKARYAKIT TÜKETİ</w:t>
      </w:r>
      <w:r w:rsidR="001A53AE">
        <w:rPr>
          <w:b/>
        </w:rPr>
        <w:t xml:space="preserve">M OTOMATIK SİSTEMİ İLE </w:t>
      </w:r>
      <w:r w:rsidR="000D06F1">
        <w:rPr>
          <w:b/>
        </w:rPr>
        <w:t>ALIMI İÇİN</w:t>
      </w:r>
    </w:p>
    <w:p w:rsidR="00B97E21" w:rsidRDefault="000D06F1" w:rsidP="000D06F1">
      <w:pPr>
        <w:jc w:val="center"/>
        <w:rPr>
          <w:b/>
        </w:rPr>
      </w:pPr>
      <w:r>
        <w:rPr>
          <w:b/>
        </w:rPr>
        <w:t xml:space="preserve"> </w:t>
      </w:r>
      <w:r w:rsidR="00B97E21" w:rsidRPr="00137220">
        <w:rPr>
          <w:b/>
        </w:rPr>
        <w:t>TEKNİK ŞARTNAME</w:t>
      </w:r>
      <w:r w:rsidR="00E82FB8">
        <w:rPr>
          <w:b/>
        </w:rPr>
        <w:t>Dİ</w:t>
      </w:r>
      <w:r w:rsidR="00B97E21">
        <w:rPr>
          <w:b/>
        </w:rPr>
        <w:t>R</w:t>
      </w:r>
    </w:p>
    <w:p w:rsidR="00B97E21" w:rsidRPr="00137220" w:rsidRDefault="00B97E21" w:rsidP="00B97E21">
      <w:pPr>
        <w:jc w:val="center"/>
        <w:rPr>
          <w:b/>
        </w:rPr>
      </w:pPr>
    </w:p>
    <w:p w:rsidR="00B97E21" w:rsidRDefault="00B97E21" w:rsidP="00B97E21">
      <w:pPr>
        <w:rPr>
          <w:b/>
        </w:rPr>
      </w:pPr>
      <w:r>
        <w:rPr>
          <w:b/>
        </w:rPr>
        <w:t xml:space="preserve">1- İHALE KONUSU MALIN / </w:t>
      </w:r>
      <w:r w:rsidRPr="00137220">
        <w:rPr>
          <w:b/>
        </w:rPr>
        <w:t xml:space="preserve"> CİNSİ, MİKTARI,  ÖZELLİKLERİ, ŞEKLİ VE HİZMETİN TANIMINA İLİŞKİN ŞARTLAR:</w:t>
      </w:r>
    </w:p>
    <w:p w:rsidR="00B97E21" w:rsidRPr="00137220" w:rsidRDefault="00B97E21" w:rsidP="00B97E21">
      <w:pPr>
        <w:rPr>
          <w:b/>
        </w:rPr>
      </w:pPr>
    </w:p>
    <w:p w:rsidR="00B97E21" w:rsidRDefault="00B97E21" w:rsidP="00B97E21">
      <w:pPr>
        <w:ind w:firstLine="708"/>
        <w:jc w:val="both"/>
      </w:pPr>
      <w:r w:rsidRPr="00FC0C4E">
        <w:rPr>
          <w:b/>
          <w:u w:val="single"/>
        </w:rPr>
        <w:t>1-a</w:t>
      </w:r>
      <w:r w:rsidRPr="00FC0C4E">
        <w:rPr>
          <w:u w:val="single"/>
        </w:rPr>
        <w:t>.</w:t>
      </w:r>
      <w:r>
        <w:t xml:space="preserve"> Kuşadası İlçe Emniyet Müd</w:t>
      </w:r>
      <w:r w:rsidR="00F328F7">
        <w:t>ürlüğünün hizmet araçlarında</w:t>
      </w:r>
      <w:r w:rsidR="000D06F1">
        <w:t xml:space="preserve">, hizmet binalarında kullanılan jeneratörlerinde ve kalorifer kazanlarında </w:t>
      </w:r>
      <w:r w:rsidR="00F328F7">
        <w:t>2020</w:t>
      </w:r>
      <w:r w:rsidR="00D87777">
        <w:t>-20</w:t>
      </w:r>
      <w:r w:rsidR="00F328F7">
        <w:t>21</w:t>
      </w:r>
      <w:r>
        <w:t xml:space="preserve"> yıl</w:t>
      </w:r>
      <w:r w:rsidR="00D87777">
        <w:t>larında</w:t>
      </w:r>
      <w:r>
        <w:t xml:space="preserve"> kullanılacak akaryakıt alımı için yapılacak ihalede;</w:t>
      </w:r>
    </w:p>
    <w:p w:rsidR="00B97E21" w:rsidRDefault="00EE7006" w:rsidP="00B97E21">
      <w:pPr>
        <w:ind w:firstLine="708"/>
        <w:jc w:val="both"/>
      </w:pPr>
      <w:r>
        <w:t>6</w:t>
      </w:r>
      <w:r w:rsidR="008C1E10">
        <w:t>0</w:t>
      </w:r>
      <w:r w:rsidR="00B97E21">
        <w:t>.</w:t>
      </w:r>
      <w:r w:rsidR="00D87777">
        <w:t>0</w:t>
      </w:r>
      <w:r w:rsidR="00B97E21">
        <w:t xml:space="preserve">00-litre Kurşunsuz Benzin, </w:t>
      </w:r>
      <w:r w:rsidR="00F328F7">
        <w:t>88</w:t>
      </w:r>
      <w:r w:rsidR="00B97E21">
        <w:t>.000 Litre Motorin</w:t>
      </w:r>
      <w:r>
        <w:t xml:space="preserve"> (Diğer)</w:t>
      </w:r>
      <w:r w:rsidR="00B97E21">
        <w:t>, alınacaktır. Şartnamede “MAL” olarak adlandırılacaktır.</w:t>
      </w:r>
    </w:p>
    <w:p w:rsidR="00B97E21" w:rsidRDefault="00B97E21" w:rsidP="00B97E21">
      <w:pPr>
        <w:spacing w:after="120"/>
        <w:ind w:firstLine="709"/>
        <w:jc w:val="both"/>
      </w:pPr>
      <w:r>
        <w:t xml:space="preserve">Şartnamenin bundan sonraki bölümlerinde Kuşadası İlçe  Emniyet Müdürlüğü  “İDARE” ihale üzerinde kalan </w:t>
      </w:r>
      <w:proofErr w:type="gramStart"/>
      <w:r>
        <w:rPr>
          <w:b/>
          <w:bCs/>
        </w:rPr>
        <w:t>…………………………………………..</w:t>
      </w:r>
      <w:proofErr w:type="gramEnd"/>
      <w:r>
        <w:rPr>
          <w:b/>
          <w:bCs/>
        </w:rPr>
        <w:t xml:space="preserve"> </w:t>
      </w:r>
      <w:r>
        <w:t xml:space="preserve"> Akaryakıt Firması ise “YÜKLENİCİ” olarak adlandırılacaktır. </w:t>
      </w:r>
    </w:p>
    <w:p w:rsidR="00B97E21" w:rsidRDefault="00B97E21" w:rsidP="00B97E21">
      <w:pPr>
        <w:ind w:firstLine="708"/>
        <w:jc w:val="both"/>
      </w:pPr>
      <w:r>
        <w:t xml:space="preserve">Akaryakıt ikmalinin yapılmasına yarayan Akaryakıt Tüketim Otomatik Sistemi kısaca “ATOS”, </w:t>
      </w:r>
      <w:proofErr w:type="spellStart"/>
      <w:r>
        <w:t>ATOS’a</w:t>
      </w:r>
      <w:proofErr w:type="spellEnd"/>
      <w:r>
        <w:t xml:space="preserve"> </w:t>
      </w:r>
      <w:proofErr w:type="gramStart"/>
      <w:r>
        <w:t>dahil</w:t>
      </w:r>
      <w:proofErr w:type="gramEnd"/>
      <w:r>
        <w:t xml:space="preserve"> olup, araçlara monte edilecek olan Araç Tanıtım Cihazı kısaca “ATC” olarak adlandırılacaktır.</w:t>
      </w:r>
    </w:p>
    <w:p w:rsidR="00B97E21" w:rsidRDefault="00B97E21" w:rsidP="00B97E21">
      <w:pPr>
        <w:ind w:firstLine="708"/>
        <w:jc w:val="both"/>
      </w:pPr>
      <w:r w:rsidRPr="00FC0C4E">
        <w:rPr>
          <w:b/>
          <w:u w:val="single"/>
        </w:rPr>
        <w:t>1-b</w:t>
      </w:r>
      <w:r>
        <w:t>.Alımı yapılacak malın İlgili kurumlar tarafından yayınlanan mevzuata ve TSE standartlarına uygun olacaktır.</w:t>
      </w:r>
    </w:p>
    <w:p w:rsidR="00B97E21" w:rsidRDefault="00B97E21" w:rsidP="00B97E21">
      <w:pPr>
        <w:ind w:firstLine="708"/>
        <w:jc w:val="both"/>
      </w:pPr>
      <w:r w:rsidRPr="00FC0C4E">
        <w:rPr>
          <w:b/>
          <w:u w:val="single"/>
        </w:rPr>
        <w:t>1-c</w:t>
      </w:r>
      <w:r>
        <w:t xml:space="preserve"> Madde 1-a’da belirtilen ATOS ile taşıtlarımıza alınacak akaryakıt bedelinin ödenmesine ve fiyat farkı verilmesi veya alınmasında malın teslim tarihindeki piyasa fiyatları (Enerji Piyasası Denetleme Kurulunca bildirilen fiyatlar ) dikkate alınacaktır.</w:t>
      </w:r>
    </w:p>
    <w:p w:rsidR="00B97E21" w:rsidRDefault="00B97E21" w:rsidP="00B97E21">
      <w:pPr>
        <w:ind w:left="708"/>
        <w:jc w:val="both"/>
      </w:pPr>
    </w:p>
    <w:p w:rsidR="00B97E21" w:rsidRPr="00137220" w:rsidRDefault="00B97E21" w:rsidP="00B97E21">
      <w:pPr>
        <w:rPr>
          <w:b/>
        </w:rPr>
      </w:pPr>
      <w:r w:rsidRPr="00137220">
        <w:rPr>
          <w:b/>
        </w:rPr>
        <w:t>2-HİZMETİN TANIMI:</w:t>
      </w:r>
    </w:p>
    <w:p w:rsidR="00B97E21" w:rsidRDefault="00B97E21" w:rsidP="00B97E21">
      <w:pPr>
        <w:ind w:firstLine="708"/>
        <w:jc w:val="both"/>
      </w:pPr>
      <w:r w:rsidRPr="00FC0C4E">
        <w:rPr>
          <w:b/>
          <w:u w:val="single"/>
        </w:rPr>
        <w:t>2-a.</w:t>
      </w:r>
      <w:r>
        <w:t xml:space="preserve"> ATOS; sisteme </w:t>
      </w:r>
      <w:proofErr w:type="gramStart"/>
      <w:r>
        <w:t>dahil</w:t>
      </w:r>
      <w:proofErr w:type="gramEnd"/>
      <w:r>
        <w:t xml:space="preserve"> olup, ATC monte edilen araca, nakit veya kredi kartı ile ödeme yapılmaksızın akaryakıt verecek ve doluma ait bilgileri bilgi işlem merkezine elektronik ortamda gönderecek olan bilgisayar destekli akaryakıt sistemidir.</w:t>
      </w:r>
    </w:p>
    <w:p w:rsidR="00B97E21" w:rsidRDefault="00B97E21" w:rsidP="00B97E21">
      <w:pPr>
        <w:ind w:firstLine="708"/>
        <w:jc w:val="both"/>
      </w:pPr>
      <w:r w:rsidRPr="00FC0C4E">
        <w:rPr>
          <w:b/>
          <w:u w:val="single"/>
        </w:rPr>
        <w:t>2-b.</w:t>
      </w:r>
      <w:r>
        <w:t xml:space="preserve"> YÜKLENİCİ Aydın İl Merkezinde (1),Kuşadası İlçe Merkezi ve içerisinde  (1), Türkiye Genelinde en az (50) ATOS olan akaryakıt istasyonunun bulunduğunu belgeleyecektir.</w:t>
      </w:r>
    </w:p>
    <w:p w:rsidR="00B97E21" w:rsidRDefault="00B97E21" w:rsidP="00B97E21">
      <w:pPr>
        <w:ind w:firstLine="708"/>
        <w:jc w:val="both"/>
      </w:pPr>
      <w:r w:rsidRPr="00FC0C4E">
        <w:rPr>
          <w:b/>
          <w:u w:val="single"/>
        </w:rPr>
        <w:t>2-c.</w:t>
      </w:r>
      <w:r>
        <w:t xml:space="preserve"> Akaryakıt ikmali yapılırken, YÜKLENİCİ aşağıda belirtilen şartları gerçekleştirecek ve belirtilen hususlara uyacaktır:</w:t>
      </w:r>
    </w:p>
    <w:p w:rsidR="00B97E21" w:rsidRDefault="00B97E21" w:rsidP="00B97E21">
      <w:pPr>
        <w:ind w:left="708" w:firstLine="708"/>
        <w:jc w:val="both"/>
      </w:pPr>
      <w:r w:rsidRPr="00FC0C4E">
        <w:rPr>
          <w:b/>
        </w:rPr>
        <w:t xml:space="preserve">1- </w:t>
      </w:r>
      <w:proofErr w:type="spellStart"/>
      <w:r>
        <w:t>ATOS’da</w:t>
      </w:r>
      <w:proofErr w:type="spellEnd"/>
      <w:r>
        <w:t xml:space="preserve"> taşıtlara verilen akaryakıtlarda sınırlama olması durumunda, her aracın hangi cins ve ne kadar akaryakıt kullanacağı ihaleden sonra İDARECE belirlenerek YÜKLENİCİ’ ye bildirilecektir.</w:t>
      </w:r>
    </w:p>
    <w:p w:rsidR="00B97E21" w:rsidRDefault="00B97E21" w:rsidP="00B97E21">
      <w:pPr>
        <w:ind w:left="708" w:firstLine="708"/>
        <w:jc w:val="both"/>
      </w:pPr>
      <w:r w:rsidRPr="00FC0C4E">
        <w:rPr>
          <w:b/>
        </w:rPr>
        <w:t>2-</w:t>
      </w:r>
      <w:r>
        <w:t xml:space="preserve"> </w:t>
      </w:r>
      <w:proofErr w:type="spellStart"/>
      <w:r>
        <w:t>ATOS’da</w:t>
      </w:r>
      <w:proofErr w:type="spellEnd"/>
      <w:r>
        <w:t xml:space="preserve"> taşıtların akaryakıt tüketimlerinde sınırlama getirilmesi durumunda, belirli bir zaman dilimi içerisinde taşıtlara getirilen limit sınırlamaları, günlük, haftalık veya aylık olarak verilmesi İDARE tarafından belirlenecektir.</w:t>
      </w:r>
    </w:p>
    <w:p w:rsidR="00B97E21" w:rsidRDefault="00B97E21" w:rsidP="00B97E21">
      <w:pPr>
        <w:ind w:left="708" w:firstLine="708"/>
        <w:jc w:val="both"/>
      </w:pPr>
      <w:r w:rsidRPr="00FC0C4E">
        <w:rPr>
          <w:b/>
        </w:rPr>
        <w:t>3-</w:t>
      </w:r>
      <w:r>
        <w:t xml:space="preserve"> Araçlara verilecek olan akaryakıtın sınırlandırılması durumunda limitlerde yapılacak değişiklik İDARE tarafından yetkilendirilen personel tarafından YÜKLENİCİ’ ye telefon veya </w:t>
      </w:r>
      <w:proofErr w:type="spellStart"/>
      <w:r>
        <w:t>fax</w:t>
      </w:r>
      <w:proofErr w:type="spellEnd"/>
      <w:r>
        <w:t xml:space="preserve"> ile bildirilecek ve YÜKLENİCİ tarafından aynı günün gecesinde saat 24;00’e kadar </w:t>
      </w:r>
      <w:proofErr w:type="spellStart"/>
      <w:r>
        <w:t>ATOS’a</w:t>
      </w:r>
      <w:proofErr w:type="spellEnd"/>
      <w:r>
        <w:t xml:space="preserve"> kayıt yapılarak sonraki günde bildirilen yeni akaryakıt limiti tüketime hazır hale getirilecektir.</w:t>
      </w:r>
    </w:p>
    <w:p w:rsidR="00B97E21" w:rsidRDefault="00B97E21" w:rsidP="00B97E21">
      <w:pPr>
        <w:ind w:left="708" w:firstLine="708"/>
        <w:jc w:val="both"/>
      </w:pPr>
      <w:r w:rsidRPr="00FC0C4E">
        <w:rPr>
          <w:b/>
        </w:rPr>
        <w:t>4-</w:t>
      </w:r>
      <w:r>
        <w:t xml:space="preserve"> YÜKLENİCİ hiçbir şekilde ATC cihazı bulunmayan taşıtlara yakıt ikmali yapmayacaktır, yapılması durumunda zararı YÜKLENİCİ karşılayacaktır.</w:t>
      </w:r>
    </w:p>
    <w:p w:rsidR="00B97E21" w:rsidRDefault="00B97E21" w:rsidP="00B97E21">
      <w:pPr>
        <w:ind w:firstLine="708"/>
        <w:jc w:val="both"/>
      </w:pPr>
      <w:r>
        <w:rPr>
          <w:b/>
        </w:rPr>
        <w:tab/>
      </w:r>
      <w:r w:rsidRPr="00FC0C4E">
        <w:rPr>
          <w:b/>
        </w:rPr>
        <w:t>5-</w:t>
      </w:r>
      <w:r>
        <w:t xml:space="preserve"> </w:t>
      </w:r>
      <w:proofErr w:type="spellStart"/>
      <w:r>
        <w:t>ATOS’da</w:t>
      </w:r>
      <w:proofErr w:type="spellEnd"/>
      <w:r>
        <w:t xml:space="preserve"> kayıtlı taşıtlara montajı yapılan ATC cihazlarında meydana gelebilecek arızalar YÜKLENİCİ tarafından en geç (3) iş günü içerisinde ücretsiz giderilecek, onarılması mümkün değil ise yenisi ile değiştirecektir. Bu süre içerisinde araçların yakıt ikmali ATC arıza fişi ile karşılanacaktır.</w:t>
      </w:r>
    </w:p>
    <w:p w:rsidR="00B97E21" w:rsidRDefault="00B97E21" w:rsidP="00B97E21">
      <w:pPr>
        <w:ind w:left="708" w:firstLine="708"/>
        <w:jc w:val="both"/>
      </w:pPr>
      <w:r w:rsidRPr="00FC0C4E">
        <w:rPr>
          <w:b/>
        </w:rPr>
        <w:lastRenderedPageBreak/>
        <w:t>6-</w:t>
      </w:r>
      <w:r>
        <w:t xml:space="preserve"> ATC takılmış olan taşıtların uzun süreli tamiratları ile rezervde tutuldukları sürelerde kullanılmayan ATC cihazlarına YÜKLENİCİ firma tarafından sözleşme süresince ücret veya iade talebinde bulunulmayacaktır.</w:t>
      </w:r>
    </w:p>
    <w:p w:rsidR="00B97E21" w:rsidRDefault="00B97E21" w:rsidP="00B97E21">
      <w:pPr>
        <w:ind w:left="708" w:firstLine="708"/>
        <w:jc w:val="both"/>
      </w:pPr>
      <w:r w:rsidRPr="00FC0C4E">
        <w:rPr>
          <w:b/>
        </w:rPr>
        <w:t>7-</w:t>
      </w:r>
      <w:r>
        <w:t xml:space="preserve"> Alımı yapılan maldan herhangi bir </w:t>
      </w:r>
      <w:proofErr w:type="gramStart"/>
      <w:r>
        <w:t>şikayetin</w:t>
      </w:r>
      <w:proofErr w:type="gramEnd"/>
      <w:r>
        <w:t xml:space="preserve"> olması durumunda şüpheli malın laboratu</w:t>
      </w:r>
      <w:r w:rsidR="00EB2FD8">
        <w:t>v</w:t>
      </w:r>
      <w:r>
        <w:t>arlarda analizi yaptırılacak ve tahlil giderleri YÜKLENİCİ tarafından karşılanacaktır.</w:t>
      </w:r>
    </w:p>
    <w:p w:rsidR="00B97E21" w:rsidRDefault="00B97E21" w:rsidP="00B97E21">
      <w:pPr>
        <w:ind w:left="708" w:firstLine="708"/>
        <w:jc w:val="both"/>
      </w:pPr>
      <w:r w:rsidRPr="00FC0C4E">
        <w:rPr>
          <w:b/>
        </w:rPr>
        <w:t>8-</w:t>
      </w:r>
      <w:r w:rsidR="00EB2FD8">
        <w:t xml:space="preserve"> YÜKLENİCİ ’ </w:t>
      </w:r>
      <w:proofErr w:type="spellStart"/>
      <w:r>
        <w:t>nin</w:t>
      </w:r>
      <w:proofErr w:type="spellEnd"/>
      <w:r>
        <w:t xml:space="preserve"> İDARE’ ye vereceği tüm mal ve hizmetler için (idari ve teknik olarak) her zaman </w:t>
      </w:r>
      <w:proofErr w:type="spellStart"/>
      <w:r>
        <w:t>İDARE’nin</w:t>
      </w:r>
      <w:proofErr w:type="spellEnd"/>
      <w:r>
        <w:t xml:space="preserve"> kolaylıkla ulaşabileceği yetkili bir görevli tayin ederek görevlinin kimlik ve haberleşme bilgilerini </w:t>
      </w:r>
      <w:proofErr w:type="spellStart"/>
      <w:r>
        <w:t>İDARE’ye</w:t>
      </w:r>
      <w:proofErr w:type="spellEnd"/>
      <w:r>
        <w:t xml:space="preserve"> sunacaktır.</w:t>
      </w:r>
    </w:p>
    <w:p w:rsidR="00B97E21" w:rsidRDefault="00B97E21" w:rsidP="00B97E21"/>
    <w:p w:rsidR="00B97E21" w:rsidRPr="00137220" w:rsidRDefault="00B97E21" w:rsidP="00B97E21">
      <w:pPr>
        <w:rPr>
          <w:b/>
        </w:rPr>
      </w:pPr>
      <w:r>
        <w:rPr>
          <w:b/>
        </w:rPr>
        <w:t>3</w:t>
      </w:r>
      <w:r w:rsidRPr="00137220">
        <w:rPr>
          <w:b/>
        </w:rPr>
        <w:t>-</w:t>
      </w:r>
      <w:r>
        <w:rPr>
          <w:b/>
        </w:rPr>
        <w:t xml:space="preserve"> </w:t>
      </w:r>
      <w:r w:rsidRPr="00137220">
        <w:rPr>
          <w:b/>
        </w:rPr>
        <w:t>ATOS’UN KURULMASI:</w:t>
      </w:r>
    </w:p>
    <w:p w:rsidR="00B97E21" w:rsidRDefault="00B97E21" w:rsidP="00B97E21">
      <w:pPr>
        <w:ind w:firstLine="708"/>
        <w:jc w:val="both"/>
      </w:pPr>
      <w:r>
        <w:rPr>
          <w:b/>
          <w:u w:val="single"/>
        </w:rPr>
        <w:t>3</w:t>
      </w:r>
      <w:r w:rsidRPr="00FC0C4E">
        <w:rPr>
          <w:b/>
          <w:u w:val="single"/>
        </w:rPr>
        <w:t>-a.</w:t>
      </w:r>
      <w:r>
        <w:t xml:space="preserve"> Sözleşme süresi içerisinde İDARE ‘ ye ait </w:t>
      </w:r>
      <w:r w:rsidRPr="00A60F74">
        <w:rPr>
          <w:b/>
          <w:i/>
        </w:rPr>
        <w:t>(</w:t>
      </w:r>
      <w:r w:rsidR="008C1E10">
        <w:rPr>
          <w:b/>
          <w:i/>
        </w:rPr>
        <w:t>7</w:t>
      </w:r>
      <w:r w:rsidR="00823C3E">
        <w:rPr>
          <w:b/>
          <w:i/>
        </w:rPr>
        <w:t>0</w:t>
      </w:r>
      <w:r w:rsidRPr="00A60F74">
        <w:rPr>
          <w:b/>
          <w:i/>
        </w:rPr>
        <w:t>) (</w:t>
      </w:r>
      <w:r w:rsidR="00823C3E">
        <w:rPr>
          <w:b/>
          <w:i/>
        </w:rPr>
        <w:t>yetmiş</w:t>
      </w:r>
      <w:r w:rsidRPr="00A60F74">
        <w:rPr>
          <w:b/>
          <w:i/>
        </w:rPr>
        <w:t>) (- + %20)</w:t>
      </w:r>
      <w:r>
        <w:t xml:space="preserve"> </w:t>
      </w:r>
      <w:r w:rsidR="0010707A">
        <w:t>adet taşıta</w:t>
      </w:r>
      <w:r>
        <w:t xml:space="preserve"> takılacak </w:t>
      </w:r>
      <w:proofErr w:type="spellStart"/>
      <w:r>
        <w:t>ATC’lerin</w:t>
      </w:r>
      <w:proofErr w:type="spellEnd"/>
      <w:r>
        <w:t xml:space="preserve"> takma ve sökülme giderleri YÜKLENİCİ tarafından ücretsiz karşılanacaktır. ATOS ve </w:t>
      </w:r>
      <w:proofErr w:type="spellStart"/>
      <w:r>
        <w:t>ATC’lerin</w:t>
      </w:r>
      <w:proofErr w:type="spellEnd"/>
      <w:r>
        <w:t xml:space="preserve"> kullanımları bedelsiz olacaktır.</w:t>
      </w:r>
    </w:p>
    <w:p w:rsidR="00B97E21" w:rsidRDefault="00B97E21" w:rsidP="00B97E21">
      <w:pPr>
        <w:ind w:firstLine="708"/>
        <w:jc w:val="both"/>
      </w:pPr>
      <w:r>
        <w:rPr>
          <w:b/>
          <w:u w:val="single"/>
        </w:rPr>
        <w:t>3</w:t>
      </w:r>
      <w:r w:rsidRPr="00FC0C4E">
        <w:rPr>
          <w:b/>
          <w:u w:val="single"/>
        </w:rPr>
        <w:t>-b.</w:t>
      </w:r>
      <w:r>
        <w:t xml:space="preserve"> Sistem, yazılım, haberleşme ve ATOS’ a kayıt edilen İDARE ‘ye ait taşıt ve mal alım hareketlerinin güvenliği YÜKLENİCİ tarafından sağlanacaktır.</w:t>
      </w:r>
    </w:p>
    <w:p w:rsidR="00B97E21" w:rsidRDefault="00B97E21" w:rsidP="00B97E21">
      <w:pPr>
        <w:ind w:firstLine="708"/>
        <w:jc w:val="both"/>
      </w:pPr>
      <w:r>
        <w:rPr>
          <w:b/>
          <w:u w:val="single"/>
        </w:rPr>
        <w:t>3</w:t>
      </w:r>
      <w:r w:rsidRPr="00FC0C4E">
        <w:rPr>
          <w:b/>
          <w:u w:val="single"/>
        </w:rPr>
        <w:t>-c.</w:t>
      </w:r>
      <w:r>
        <w:t xml:space="preserve"> Sistemin taşıtlara akaryakıt ikmalinde aylık olarak limit sınırlaması getirebilir olması gereklidir.</w:t>
      </w:r>
    </w:p>
    <w:p w:rsidR="00B97E21" w:rsidRDefault="00B97E21" w:rsidP="00B97E21">
      <w:pPr>
        <w:ind w:firstLine="708"/>
        <w:jc w:val="both"/>
      </w:pPr>
      <w:r>
        <w:rPr>
          <w:b/>
          <w:u w:val="single"/>
        </w:rPr>
        <w:t>3</w:t>
      </w:r>
      <w:r w:rsidRPr="00FC0C4E">
        <w:rPr>
          <w:b/>
          <w:u w:val="single"/>
        </w:rPr>
        <w:t>-d.</w:t>
      </w:r>
      <w:r>
        <w:t xml:space="preserve"> ATOS aşağıdaki özellikleri taşımalıdır:</w:t>
      </w:r>
    </w:p>
    <w:p w:rsidR="00B97E21" w:rsidRDefault="00B97E21" w:rsidP="00B97E21">
      <w:pPr>
        <w:ind w:left="708" w:firstLine="708"/>
        <w:jc w:val="both"/>
      </w:pPr>
      <w:proofErr w:type="gramStart"/>
      <w:r w:rsidRPr="00FC0C4E">
        <w:rPr>
          <w:b/>
        </w:rPr>
        <w:t>a</w:t>
      </w:r>
      <w:proofErr w:type="gramEnd"/>
      <w:r w:rsidRPr="00FC0C4E">
        <w:rPr>
          <w:b/>
        </w:rPr>
        <w:t>-</w:t>
      </w:r>
      <w:r>
        <w:t xml:space="preserve"> Taşıtlara yakıt dolumu sırasında ATOS ile çalışan akaryakıt pompa tabancası aracın yakıt deposuna takıldığı andan itibaren çalışmalı yakıt deposundan çekildiği anda dolum otomatik olarak sona ermelidir.</w:t>
      </w:r>
    </w:p>
    <w:p w:rsidR="00B97E21" w:rsidRDefault="00B97E21" w:rsidP="00B97E21">
      <w:pPr>
        <w:ind w:left="708" w:firstLine="708"/>
        <w:jc w:val="both"/>
      </w:pPr>
      <w:proofErr w:type="gramStart"/>
      <w:r w:rsidRPr="00FC0C4E">
        <w:rPr>
          <w:b/>
        </w:rPr>
        <w:t>b</w:t>
      </w:r>
      <w:proofErr w:type="gramEnd"/>
      <w:r w:rsidRPr="00FC0C4E">
        <w:rPr>
          <w:b/>
        </w:rPr>
        <w:t>-</w:t>
      </w:r>
      <w:r>
        <w:t xml:space="preserve"> ATOS ile akaryakıt verilen taşıtlar hakkında aşağıda belirtilen bilgi ve dokümanları verebilecek nitelikte olacaktır.</w:t>
      </w:r>
    </w:p>
    <w:p w:rsidR="00B97E21" w:rsidRDefault="00B97E21" w:rsidP="00B97E21">
      <w:pPr>
        <w:ind w:left="1416" w:firstLine="708"/>
        <w:jc w:val="both"/>
      </w:pPr>
      <w:r w:rsidRPr="00FC0C4E">
        <w:rPr>
          <w:b/>
        </w:rPr>
        <w:t>1-</w:t>
      </w:r>
      <w:r>
        <w:t xml:space="preserve"> Akaryakıt ikmalinin hangi tarih ve saatte yapıldığını, </w:t>
      </w:r>
    </w:p>
    <w:p w:rsidR="00B97E21" w:rsidRDefault="00B97E21" w:rsidP="00B97E21">
      <w:pPr>
        <w:ind w:left="1416" w:firstLine="708"/>
        <w:jc w:val="both"/>
      </w:pPr>
      <w:r w:rsidRPr="00FC0C4E">
        <w:rPr>
          <w:b/>
        </w:rPr>
        <w:t>2-</w:t>
      </w:r>
      <w:r>
        <w:t xml:space="preserve"> Aracın özelliğine göre verilmesi gereken akaryakıtın cinsini, </w:t>
      </w:r>
    </w:p>
    <w:p w:rsidR="00B97E21" w:rsidRDefault="00B97E21" w:rsidP="00B97E21">
      <w:pPr>
        <w:ind w:left="1416" w:firstLine="708"/>
        <w:jc w:val="both"/>
      </w:pPr>
      <w:r w:rsidRPr="00FC0C4E">
        <w:rPr>
          <w:b/>
        </w:rPr>
        <w:t>3-</w:t>
      </w:r>
      <w:r>
        <w:t xml:space="preserve"> Verilen akaryakıtın litre karşılığı miktarı ile Türk Lirası tutarını, </w:t>
      </w:r>
    </w:p>
    <w:p w:rsidR="00B97E21" w:rsidRDefault="00B97E21" w:rsidP="00B97E21">
      <w:pPr>
        <w:ind w:left="1416" w:firstLine="708"/>
        <w:jc w:val="both"/>
      </w:pPr>
      <w:r w:rsidRPr="00FC0C4E">
        <w:rPr>
          <w:b/>
        </w:rPr>
        <w:t>4-</w:t>
      </w:r>
      <w:r>
        <w:t xml:space="preserve"> Akaryakıt ikmali sırasında aracın kaç km. de olduğunu, </w:t>
      </w:r>
    </w:p>
    <w:p w:rsidR="00B97E21" w:rsidRDefault="00B97E21" w:rsidP="00B97E21">
      <w:pPr>
        <w:ind w:left="1416" w:firstLine="708"/>
        <w:jc w:val="both"/>
      </w:pPr>
      <w:r w:rsidRPr="00FC0C4E">
        <w:rPr>
          <w:b/>
        </w:rPr>
        <w:t>5-</w:t>
      </w:r>
      <w:r>
        <w:t xml:space="preserve"> </w:t>
      </w:r>
      <w:proofErr w:type="spellStart"/>
      <w:r>
        <w:t>İDARE’ye</w:t>
      </w:r>
      <w:proofErr w:type="spellEnd"/>
      <w:r>
        <w:t xml:space="preserve"> ait taşıtlara akaryakıtın verildiği İli, istasyonun adı ve pompa numarasını,</w:t>
      </w:r>
    </w:p>
    <w:p w:rsidR="00B97E21" w:rsidRDefault="00B97E21" w:rsidP="00B97E21">
      <w:pPr>
        <w:ind w:left="1416" w:firstLine="708"/>
        <w:jc w:val="both"/>
      </w:pPr>
      <w:r w:rsidRPr="00FC0C4E">
        <w:rPr>
          <w:b/>
        </w:rPr>
        <w:t>6-</w:t>
      </w:r>
      <w:r>
        <w:t xml:space="preserve"> Yakıt ikmali yapan taşıtın resmi plakasını göstermelidir. </w:t>
      </w:r>
    </w:p>
    <w:p w:rsidR="00B97E21" w:rsidRDefault="00B97E21" w:rsidP="00930EB9">
      <w:pPr>
        <w:ind w:left="708" w:firstLine="708"/>
        <w:jc w:val="both"/>
      </w:pPr>
      <w:proofErr w:type="gramStart"/>
      <w:r w:rsidRPr="00FC0C4E">
        <w:rPr>
          <w:b/>
        </w:rPr>
        <w:t>c</w:t>
      </w:r>
      <w:proofErr w:type="gramEnd"/>
      <w:r w:rsidRPr="00FC0C4E">
        <w:rPr>
          <w:b/>
        </w:rPr>
        <w:t>-</w:t>
      </w:r>
      <w:r>
        <w:t xml:space="preserve"> ATOS’ a kayıtlı taşıtlara akaryakıt verme işlemi sırasında; tarih, saat, aracın ait olduğu kurumun adı ve kodu, plakası, km.si, akaryakıtın, cinsi, miktarı, birim fiyatı, tutarı, istasyon adı ve pompa </w:t>
      </w:r>
      <w:proofErr w:type="spellStart"/>
      <w:r>
        <w:t>no’sunu</w:t>
      </w:r>
      <w:proofErr w:type="spellEnd"/>
      <w:r>
        <w:t xml:space="preserve"> kapsayan iki </w:t>
      </w:r>
      <w:proofErr w:type="spellStart"/>
      <w:r>
        <w:t>nüshalı</w:t>
      </w:r>
      <w:proofErr w:type="spellEnd"/>
      <w:r>
        <w:t xml:space="preserve"> fişin bir nüshası araç şoföründe diğer nüshası ise istasyon yetkilisinde kalacaktır.</w:t>
      </w:r>
    </w:p>
    <w:p w:rsidR="00B97E21" w:rsidRDefault="00B97E21" w:rsidP="00B97E21">
      <w:pPr>
        <w:jc w:val="both"/>
      </w:pPr>
    </w:p>
    <w:p w:rsidR="00B97E21" w:rsidRDefault="00B97E21" w:rsidP="00B97E21">
      <w:pPr>
        <w:ind w:firstLine="708"/>
        <w:jc w:val="both"/>
      </w:pPr>
      <w:r>
        <w:rPr>
          <w:b/>
          <w:u w:val="single"/>
        </w:rPr>
        <w:t>3</w:t>
      </w:r>
      <w:r w:rsidRPr="00FC0C4E">
        <w:rPr>
          <w:b/>
          <w:u w:val="single"/>
        </w:rPr>
        <w:t>-</w:t>
      </w:r>
      <w:r>
        <w:rPr>
          <w:b/>
          <w:u w:val="single"/>
        </w:rPr>
        <w:t>e</w:t>
      </w:r>
      <w:r w:rsidRPr="00FC0C4E">
        <w:rPr>
          <w:b/>
          <w:u w:val="single"/>
        </w:rPr>
        <w:t>.</w:t>
      </w:r>
      <w:r>
        <w:t xml:space="preserve"> </w:t>
      </w:r>
      <w:proofErr w:type="spellStart"/>
      <w:r>
        <w:t>İDARE’nin</w:t>
      </w:r>
      <w:proofErr w:type="spellEnd"/>
      <w:r>
        <w:t xml:space="preserve">, </w:t>
      </w:r>
      <w:proofErr w:type="spellStart"/>
      <w:r>
        <w:t>ATOS’un</w:t>
      </w:r>
      <w:proofErr w:type="spellEnd"/>
      <w:r>
        <w:t xml:space="preserve"> çalışması ile ilgili bilgi talep etmesi durumunda YÜKLENİCİ tarafından talep karşılanacak ve araçlara akaryakıt ikmali yapılabilecek istasyonları gösteren harita, adres listesi ile gerekli dokümanlar ücretsiz olarak temin edilecektir.</w:t>
      </w:r>
    </w:p>
    <w:p w:rsidR="00B97E21" w:rsidRDefault="00B97E21" w:rsidP="00B97E21">
      <w:pPr>
        <w:ind w:firstLine="708"/>
        <w:jc w:val="both"/>
      </w:pPr>
      <w:r>
        <w:rPr>
          <w:b/>
          <w:u w:val="single"/>
        </w:rPr>
        <w:t>3</w:t>
      </w:r>
      <w:r w:rsidRPr="00FC0C4E">
        <w:rPr>
          <w:b/>
          <w:u w:val="single"/>
        </w:rPr>
        <w:t>-</w:t>
      </w:r>
      <w:r>
        <w:rPr>
          <w:b/>
          <w:u w:val="single"/>
        </w:rPr>
        <w:t>f.</w:t>
      </w:r>
      <w:r>
        <w:t xml:space="preserve"> </w:t>
      </w:r>
      <w:proofErr w:type="spellStart"/>
      <w:r>
        <w:t>ATOS’a</w:t>
      </w:r>
      <w:proofErr w:type="spellEnd"/>
      <w:r>
        <w:t xml:space="preserve"> </w:t>
      </w:r>
      <w:proofErr w:type="gramStart"/>
      <w:r>
        <w:t>dahil</w:t>
      </w:r>
      <w:proofErr w:type="gramEnd"/>
      <w:r>
        <w:t xml:space="preserve"> olup mal alımı sağlayacak </w:t>
      </w:r>
      <w:proofErr w:type="spellStart"/>
      <w:r>
        <w:t>ATC’lerin</w:t>
      </w:r>
      <w:proofErr w:type="spellEnd"/>
      <w:r>
        <w:t xml:space="preserve"> montajı yapılacak taşıtlara ait bilgileri gösteren liste, mal alım sözleşmesinin Onayını müteakip İDARE tarafından YÜKLENİCİ’</w:t>
      </w:r>
      <w:r w:rsidR="00EB2FD8">
        <w:t xml:space="preserve"> </w:t>
      </w:r>
      <w:r>
        <w:t>ye bildirilecek (15) iş günü içerisinde ATC ve donanımlarının montaj işlemleri tamamlanacaktır. Sözleşmenin sona ermesi durumunda idarenin talebi üzerine cihazlar yine (15) iş günü içerisinde ücretsiz olarak taşıtlara zarar vermeden YÜKLENİCİ tarafından söktürülecektir.</w:t>
      </w:r>
    </w:p>
    <w:p w:rsidR="00B97E21" w:rsidRDefault="00B97E21" w:rsidP="00B97E21">
      <w:pPr>
        <w:ind w:firstLine="708"/>
        <w:jc w:val="both"/>
      </w:pPr>
      <w:r>
        <w:rPr>
          <w:b/>
          <w:u w:val="single"/>
        </w:rPr>
        <w:t>3</w:t>
      </w:r>
      <w:r w:rsidRPr="00FC0C4E">
        <w:rPr>
          <w:b/>
          <w:u w:val="single"/>
        </w:rPr>
        <w:t>-</w:t>
      </w:r>
      <w:proofErr w:type="gramStart"/>
      <w:r>
        <w:rPr>
          <w:b/>
          <w:u w:val="single"/>
        </w:rPr>
        <w:t>g.</w:t>
      </w:r>
      <w:r>
        <w:t xml:space="preserve">  İlçe</w:t>
      </w:r>
      <w:proofErr w:type="gramEnd"/>
      <w:r>
        <w:t xml:space="preserve"> Emniyet Müdürlüğüne Emniyet Genel Müdürlüğünce yeni araç tahsis edilmesi yada mevcut araçlarla başka bir aracın takası yapılması durumunda, yeni gelen araçlara </w:t>
      </w:r>
      <w:proofErr w:type="spellStart"/>
      <w:r>
        <w:t>ATC’lerin</w:t>
      </w:r>
      <w:proofErr w:type="spellEnd"/>
      <w:r>
        <w:t xml:space="preserve"> takılması ve giden araçlardan </w:t>
      </w:r>
      <w:proofErr w:type="spellStart"/>
      <w:r>
        <w:t>ATC’lerin</w:t>
      </w:r>
      <w:proofErr w:type="spellEnd"/>
      <w:r>
        <w:t xml:space="preserve"> sökülmesi YÜKLENİCİ tarafından ücretsiz olarak yapılacaktır.</w:t>
      </w:r>
    </w:p>
    <w:p w:rsidR="00B97E21" w:rsidRDefault="00B97E21" w:rsidP="00B97E21">
      <w:pPr>
        <w:rPr>
          <w:b/>
        </w:rPr>
      </w:pPr>
    </w:p>
    <w:p w:rsidR="009519A0" w:rsidRDefault="009519A0" w:rsidP="00B97E21">
      <w:pPr>
        <w:rPr>
          <w:b/>
        </w:rPr>
      </w:pPr>
    </w:p>
    <w:p w:rsidR="00B97E21" w:rsidRPr="00137220" w:rsidRDefault="00B97E21" w:rsidP="00B97E21">
      <w:pPr>
        <w:rPr>
          <w:b/>
        </w:rPr>
      </w:pPr>
      <w:r>
        <w:rPr>
          <w:b/>
        </w:rPr>
        <w:lastRenderedPageBreak/>
        <w:t>4</w:t>
      </w:r>
      <w:r w:rsidRPr="00137220">
        <w:rPr>
          <w:b/>
        </w:rPr>
        <w:t>-GARANTİ İLE İLGİLİ HUSUSLAR:</w:t>
      </w:r>
    </w:p>
    <w:p w:rsidR="00B97E21" w:rsidRDefault="00B97E21" w:rsidP="00B97E21">
      <w:pPr>
        <w:ind w:firstLine="708"/>
        <w:jc w:val="both"/>
      </w:pPr>
      <w:r>
        <w:rPr>
          <w:b/>
          <w:u w:val="single"/>
        </w:rPr>
        <w:t>4</w:t>
      </w:r>
      <w:r w:rsidRPr="007B41BE">
        <w:rPr>
          <w:b/>
          <w:u w:val="single"/>
        </w:rPr>
        <w:t>-a.</w:t>
      </w:r>
      <w:r>
        <w:t xml:space="preserve"> YÜKLENİCİ teslim ettiği malların ilgili kurumlar tarafından yayınlanan mevzuatta ve TSE standartlarına uygun olmaması durumunda, mal kullanılmamış ise yenisi ile değiştirmeyi kullanılmış ise kullanımdan dolayı meydana gelen her türlü zararı tazmin etmeyi garanti edecektir.</w:t>
      </w:r>
    </w:p>
    <w:p w:rsidR="00B97E21" w:rsidRDefault="00B97E21" w:rsidP="00B97E21">
      <w:pPr>
        <w:ind w:firstLine="708"/>
        <w:jc w:val="both"/>
      </w:pPr>
      <w:r>
        <w:rPr>
          <w:b/>
          <w:u w:val="single"/>
        </w:rPr>
        <w:t>4</w:t>
      </w:r>
      <w:r w:rsidRPr="007B41BE">
        <w:rPr>
          <w:b/>
          <w:u w:val="single"/>
        </w:rPr>
        <w:t>-b.</w:t>
      </w:r>
      <w:r>
        <w:t xml:space="preserve"> Garanti süresi içinde, evsafını kaybetmiş mallar </w:t>
      </w:r>
      <w:r w:rsidR="0010707A">
        <w:t>YÜKLENİCİ ’ye</w:t>
      </w:r>
      <w:r>
        <w:t xml:space="preserve"> tebligatın yapılmasını müteakip en geç (10) gün içerisinde kullanılmamış ise yerine yenisini getirmeyi, kullanılmış ise kullanımdan dolayı meydana gelen her türlü zararı tazmin etmeyi garanti edecektir.</w:t>
      </w:r>
    </w:p>
    <w:p w:rsidR="00B97E21" w:rsidRDefault="00B97E21" w:rsidP="00B97E21">
      <w:pPr>
        <w:ind w:firstLine="708"/>
        <w:jc w:val="both"/>
      </w:pPr>
      <w:r>
        <w:rPr>
          <w:b/>
          <w:u w:val="single"/>
        </w:rPr>
        <w:t>4</w:t>
      </w:r>
      <w:r w:rsidRPr="007B41BE">
        <w:rPr>
          <w:b/>
          <w:u w:val="single"/>
        </w:rPr>
        <w:t>-c.</w:t>
      </w:r>
      <w:r>
        <w:t xml:space="preserve"> Bozuk olan malın tespiti ve değerlendirilmesi aşamasında yapılacak her türlü masraf Kontrol Muayenesi değişecek malın ilgili birimlere nakli… </w:t>
      </w:r>
      <w:proofErr w:type="gramStart"/>
      <w:r>
        <w:t>vb.</w:t>
      </w:r>
      <w:proofErr w:type="gramEnd"/>
      <w:r>
        <w:t xml:space="preserve"> gibi ) </w:t>
      </w:r>
      <w:r w:rsidR="0010707A">
        <w:t>YÜKLENİCİ ‘ye</w:t>
      </w:r>
      <w:r>
        <w:t xml:space="preserve"> aittir.</w:t>
      </w:r>
    </w:p>
    <w:p w:rsidR="0010707A" w:rsidRDefault="00B97E21" w:rsidP="00E82FB8">
      <w:pPr>
        <w:ind w:firstLine="708"/>
        <w:jc w:val="both"/>
      </w:pPr>
      <w:r>
        <w:rPr>
          <w:b/>
          <w:u w:val="single"/>
        </w:rPr>
        <w:t>4</w:t>
      </w:r>
      <w:r w:rsidRPr="007B41BE">
        <w:rPr>
          <w:b/>
          <w:u w:val="single"/>
        </w:rPr>
        <w:t>-d.</w:t>
      </w:r>
      <w:r>
        <w:t xml:space="preserve"> </w:t>
      </w:r>
      <w:proofErr w:type="spellStart"/>
      <w:r>
        <w:t>ATC’lerin</w:t>
      </w:r>
      <w:proofErr w:type="spellEnd"/>
      <w:r>
        <w:t xml:space="preserve"> garanti süresi, araca takıldığı tarihten itibaren Akaryakıt Sözleşmesinin sona erdiği tarihe kadar geçerli olacaktır. Garanti süresi içerisinde meydana gelebilecek servis giderleri YÜKLENİCİ tarafından ücretsiz karşılanacaktır.</w:t>
      </w:r>
    </w:p>
    <w:p w:rsidR="00E82FB8" w:rsidRPr="00E82FB8" w:rsidRDefault="00E82FB8" w:rsidP="00E82FB8">
      <w:pPr>
        <w:ind w:firstLine="708"/>
        <w:jc w:val="both"/>
      </w:pPr>
    </w:p>
    <w:p w:rsidR="00B97E21" w:rsidRPr="00137220" w:rsidRDefault="00B97E21" w:rsidP="00B97E21">
      <w:pPr>
        <w:rPr>
          <w:b/>
        </w:rPr>
      </w:pPr>
      <w:r>
        <w:rPr>
          <w:b/>
        </w:rPr>
        <w:t>5</w:t>
      </w:r>
      <w:r w:rsidRPr="00137220">
        <w:rPr>
          <w:b/>
        </w:rPr>
        <w:t>-</w:t>
      </w:r>
      <w:r>
        <w:rPr>
          <w:b/>
        </w:rPr>
        <w:t xml:space="preserve"> </w:t>
      </w:r>
      <w:r w:rsidRPr="00137220">
        <w:rPr>
          <w:b/>
        </w:rPr>
        <w:t>MALIN MUAYENESİNE İLİŞKİN HÜKÜMLER:</w:t>
      </w:r>
    </w:p>
    <w:p w:rsidR="00B97E21" w:rsidRDefault="00B97E21" w:rsidP="00B97E21">
      <w:pPr>
        <w:ind w:firstLine="708"/>
        <w:jc w:val="both"/>
      </w:pPr>
      <w:r>
        <w:rPr>
          <w:b/>
          <w:u w:val="single"/>
        </w:rPr>
        <w:t>5</w:t>
      </w:r>
      <w:r w:rsidRPr="007B41BE">
        <w:rPr>
          <w:b/>
          <w:u w:val="single"/>
        </w:rPr>
        <w:t>-a.</w:t>
      </w:r>
      <w:r>
        <w:t xml:space="preserve"> İDARE, gerekli gördüğünde malların ilgili kurumlar tarafından yayınlanan mevzuatta ve TSE standartlarına sahip olup olmadığını muayene ettirebilecektir.</w:t>
      </w:r>
    </w:p>
    <w:p w:rsidR="00B97E21" w:rsidRDefault="00B97E21" w:rsidP="00B97E21">
      <w:pPr>
        <w:ind w:firstLine="708"/>
        <w:jc w:val="both"/>
      </w:pPr>
      <w:r>
        <w:rPr>
          <w:b/>
          <w:u w:val="single"/>
        </w:rPr>
        <w:t>5</w:t>
      </w:r>
      <w:r w:rsidRPr="007B41BE">
        <w:rPr>
          <w:b/>
          <w:u w:val="single"/>
        </w:rPr>
        <w:t>-b.</w:t>
      </w:r>
      <w:r>
        <w:t xml:space="preserve"> İDARE, </w:t>
      </w:r>
      <w:r w:rsidR="0010707A">
        <w:t>YÜKLENİCİ ’den</w:t>
      </w:r>
      <w:r>
        <w:t xml:space="preserve"> tedarik ettiği akaryakıt ürünlerinin ilgili kurumlar tarafından yayınlanan mevzuatta ve TSE standartlarına uymadığı tereddüdü </w:t>
      </w:r>
      <w:proofErr w:type="gramStart"/>
      <w:r>
        <w:t>hasıl</w:t>
      </w:r>
      <w:proofErr w:type="gramEnd"/>
      <w:r>
        <w:t xml:space="preserve"> olduğunda yaptırılacak, akaryakıt tahlil giderleri YÜKLENİCİ tarafından ödenmek üzere bu konuda uzmanlaşmış </w:t>
      </w:r>
      <w:r w:rsidR="0010707A">
        <w:t>laboratuvarlarda</w:t>
      </w:r>
      <w:r>
        <w:t xml:space="preserve"> tahlil yaptırmaya yetkilidir.</w:t>
      </w:r>
    </w:p>
    <w:p w:rsidR="0010707A" w:rsidRDefault="0010707A" w:rsidP="00B97E21">
      <w:pPr>
        <w:rPr>
          <w:b/>
        </w:rPr>
      </w:pPr>
    </w:p>
    <w:p w:rsidR="00B97E21" w:rsidRDefault="00B97E21" w:rsidP="00B97E21">
      <w:pPr>
        <w:rPr>
          <w:b/>
        </w:rPr>
      </w:pPr>
      <w:r>
        <w:rPr>
          <w:b/>
        </w:rPr>
        <w:t>6-</w:t>
      </w:r>
      <w:r w:rsidR="0010707A">
        <w:rPr>
          <w:b/>
        </w:rPr>
        <w:t xml:space="preserve"> </w:t>
      </w:r>
      <w:r w:rsidR="008C1E10">
        <w:rPr>
          <w:b/>
        </w:rPr>
        <w:t>Motorin</w:t>
      </w:r>
      <w:r w:rsidR="00823C3E">
        <w:rPr>
          <w:b/>
        </w:rPr>
        <w:t xml:space="preserve"> </w:t>
      </w:r>
    </w:p>
    <w:p w:rsidR="00B97E21" w:rsidRPr="00B341C5" w:rsidRDefault="00B97E21" w:rsidP="008403FB">
      <w:pPr>
        <w:ind w:firstLine="708"/>
        <w:jc w:val="both"/>
      </w:pPr>
      <w:r w:rsidRPr="00B341C5">
        <w:t>6-a Malın rafineriden çıkışı esnasında rafineri tarafından tanzim edilen fatura veya sevk irsaliyesi yüklenici firma adına düzenlenmiş olacaktır. Belgelerin asılları veya asılları idarece görüldükten ve onaylandıktan sonra suretleri idareye teslim edilecektir.</w:t>
      </w:r>
    </w:p>
    <w:p w:rsidR="00B97E21" w:rsidRPr="00B341C5" w:rsidRDefault="00B97E21" w:rsidP="008403FB">
      <w:pPr>
        <w:ind w:firstLine="708"/>
        <w:jc w:val="both"/>
      </w:pPr>
      <w:r w:rsidRPr="00B341C5">
        <w:t>6-b İdare ihtiyacı kadar malı firmadan talep ettikten 48 saat içerisinde firma malı teslim etmek zorundadır. Teslim sırasında tankerin yakıtını boşaltılması veya doldurulması ile ilgili tüm kapaklarının koptuğu zaman veya oynandığı zaman bir daha kullanılması mümkün olmayan plastik mühürle mühürlenmiş olması ve plastik mühürlerin üzerinde bulunan seri numaraların fatura veya sevk irsaliyesinin üzerinde yazılı olması zorunludur. Bu hususlara uygun olmayan mühürlerin tespiti halinde mal alınmayacak yenisi ile değiştirilecektir.</w:t>
      </w:r>
    </w:p>
    <w:p w:rsidR="00B97E21" w:rsidRPr="00B341C5" w:rsidRDefault="00B97E21" w:rsidP="008403FB">
      <w:pPr>
        <w:ind w:firstLine="708"/>
        <w:jc w:val="both"/>
      </w:pPr>
      <w:r w:rsidRPr="00B341C5">
        <w:t>6-</w:t>
      </w:r>
      <w:r>
        <w:t>c</w:t>
      </w:r>
      <w:r w:rsidRPr="00B341C5">
        <w:t xml:space="preserve"> Alınan mal her seferinde tahlil yaptırılmak suretiyle teslim alınacaktır. </w:t>
      </w:r>
      <w:r w:rsidR="0010707A" w:rsidRPr="00B341C5">
        <w:t>Tahlil için</w:t>
      </w:r>
      <w:r w:rsidRPr="00B341C5">
        <w:t xml:space="preserve"> numune gönderilmesi bedeli, tahlil yaptırılması bedeli yüklenici tarafından karşılanacaktır. Tahlil sonuçları,  gün itibariyle için </w:t>
      </w:r>
      <w:r w:rsidR="0010707A" w:rsidRPr="00B341C5">
        <w:t>TSE tarafından</w:t>
      </w:r>
      <w:r w:rsidRPr="00B341C5">
        <w:t xml:space="preserve"> belirlenen </w:t>
      </w:r>
      <w:r w:rsidR="0010707A" w:rsidRPr="00B341C5">
        <w:t>standartlara uygun</w:t>
      </w:r>
      <w:r w:rsidRPr="00B341C5">
        <w:t xml:space="preserve"> olmalıdır. </w:t>
      </w:r>
    </w:p>
    <w:p w:rsidR="00B97E21" w:rsidRDefault="00B97E21" w:rsidP="00B97E21">
      <w:pPr>
        <w:rPr>
          <w:b/>
        </w:rPr>
      </w:pPr>
      <w:r>
        <w:rPr>
          <w:b/>
        </w:rPr>
        <w:t xml:space="preserve"> </w:t>
      </w:r>
    </w:p>
    <w:p w:rsidR="00B97E21" w:rsidRDefault="00B97E21" w:rsidP="00B97E21">
      <w:pPr>
        <w:rPr>
          <w:b/>
        </w:rPr>
      </w:pPr>
      <w:r>
        <w:rPr>
          <w:b/>
        </w:rPr>
        <w:t>7</w:t>
      </w:r>
      <w:r w:rsidRPr="00137220">
        <w:rPr>
          <w:b/>
        </w:rPr>
        <w:t>-</w:t>
      </w:r>
      <w:r>
        <w:rPr>
          <w:b/>
        </w:rPr>
        <w:t xml:space="preserve"> </w:t>
      </w:r>
      <w:r w:rsidRPr="00137220">
        <w:rPr>
          <w:b/>
        </w:rPr>
        <w:t>ALINAN MALIN BEDELİNİN ÖDENMESİNE İLİŞKİN ŞARTLAR</w:t>
      </w:r>
      <w:r>
        <w:rPr>
          <w:b/>
        </w:rPr>
        <w:t>:</w:t>
      </w:r>
    </w:p>
    <w:p w:rsidR="00B97E21" w:rsidRPr="00137220" w:rsidRDefault="00B97E21" w:rsidP="00B97E21">
      <w:pPr>
        <w:rPr>
          <w:b/>
        </w:rPr>
      </w:pPr>
    </w:p>
    <w:p w:rsidR="00B97E21" w:rsidRDefault="00B97E21" w:rsidP="00B97E21">
      <w:pPr>
        <w:ind w:firstLine="708"/>
        <w:jc w:val="both"/>
      </w:pPr>
      <w:r>
        <w:rPr>
          <w:b/>
          <w:u w:val="single"/>
        </w:rPr>
        <w:t>7</w:t>
      </w:r>
      <w:r w:rsidRPr="007B41BE">
        <w:rPr>
          <w:b/>
          <w:u w:val="single"/>
        </w:rPr>
        <w:t>-a.</w:t>
      </w:r>
      <w:r>
        <w:t xml:space="preserve"> Ödeme ile ilgili bilgiler şartname ve sözleşme tasarısında belirtilmiştir.</w:t>
      </w:r>
    </w:p>
    <w:p w:rsidR="00B97E21" w:rsidRDefault="00B97E21" w:rsidP="00B97E21">
      <w:pPr>
        <w:ind w:firstLine="708"/>
        <w:jc w:val="both"/>
      </w:pPr>
      <w:r>
        <w:rPr>
          <w:b/>
          <w:u w:val="single"/>
        </w:rPr>
        <w:t>7</w:t>
      </w:r>
      <w:r w:rsidRPr="007B41BE">
        <w:rPr>
          <w:b/>
          <w:u w:val="single"/>
        </w:rPr>
        <w:t>-b.</w:t>
      </w:r>
      <w:r>
        <w:t xml:space="preserve"> YÜKLENİCİ, </w:t>
      </w:r>
      <w:proofErr w:type="spellStart"/>
      <w:r>
        <w:t>İDARE’ye</w:t>
      </w:r>
      <w:proofErr w:type="spellEnd"/>
      <w:r>
        <w:t xml:space="preserve"> ait akaryakıt harcamalarını her (30) günde tüketim tarihine göre araç tüketim çizelgelerini Excel çalışma sayfası olarak (Kopyasını ise yine Excel çalışma sayfasında Bilgisayar Disketi veya CD’si ile birlikte) </w:t>
      </w:r>
      <w:proofErr w:type="spellStart"/>
      <w:r>
        <w:t>İDARE’nin</w:t>
      </w:r>
      <w:proofErr w:type="spellEnd"/>
      <w:r>
        <w:t xml:space="preserve"> ihale dokümanında bildirilen adresine posta veya kargo yolu </w:t>
      </w:r>
      <w:proofErr w:type="gramStart"/>
      <w:r>
        <w:t>ile  iki</w:t>
      </w:r>
      <w:proofErr w:type="gramEnd"/>
      <w:r>
        <w:t xml:space="preserve"> nüsha imzalı ve kaşeli olarak düzenli gönderecek, ulaşım bedeli ise yükleniciye ait olacaktır.</w:t>
      </w:r>
    </w:p>
    <w:p w:rsidR="00B97E21" w:rsidRDefault="00B97E21" w:rsidP="00B97E21">
      <w:pPr>
        <w:spacing w:after="120"/>
        <w:ind w:firstLine="708"/>
        <w:jc w:val="both"/>
      </w:pPr>
      <w:r w:rsidRPr="00E27BE1">
        <w:t>Yüklenici tarafından (</w:t>
      </w:r>
      <w:r>
        <w:t>30</w:t>
      </w:r>
      <w:r w:rsidRPr="00E27BE1">
        <w:t xml:space="preserve">) günlük dönemler halinde teslim edilen </w:t>
      </w:r>
      <w:proofErr w:type="gramStart"/>
      <w:r w:rsidRPr="00E27BE1">
        <w:t>akaryakıtın  faturası</w:t>
      </w:r>
      <w:proofErr w:type="gramEnd"/>
      <w:r w:rsidRPr="00E27BE1">
        <w:t xml:space="preserve"> (</w:t>
      </w:r>
      <w:r>
        <w:t>3</w:t>
      </w:r>
      <w:r w:rsidRPr="00E27BE1">
        <w:t>1). gün kesilecek, İdare kesilen fatura karşılığı düzenleyeceği ödeme evrakını İl</w:t>
      </w:r>
      <w:r>
        <w:t xml:space="preserve">çe Mal </w:t>
      </w:r>
      <w:r w:rsidRPr="00E27BE1">
        <w:t>Müdürlüğüne teslim edecek, ödemeler; Yeterli ödenek olması durumunda İl</w:t>
      </w:r>
      <w:r>
        <w:t xml:space="preserve">çe </w:t>
      </w:r>
      <w:proofErr w:type="gramStart"/>
      <w:r>
        <w:t xml:space="preserve">Mal </w:t>
      </w:r>
      <w:r w:rsidRPr="00E27BE1">
        <w:t xml:space="preserve"> Müdürlüğü</w:t>
      </w:r>
      <w:proofErr w:type="gramEnd"/>
      <w:r w:rsidRPr="00E27BE1">
        <w:t xml:space="preserve"> tarafından yüklenicinin fatura üzerinde beyan ettiği banka hesap numarasına aktarılmak suretiyle yapılacaktır. Ancak, Numune alınarak tahlil yapılmasına karar verilen malların ödemesi tahlil </w:t>
      </w:r>
      <w:r w:rsidR="0010707A" w:rsidRPr="00E27BE1">
        <w:t>sonuçlarının standartlarda</w:t>
      </w:r>
      <w:r w:rsidRPr="00E27BE1">
        <w:t xml:space="preserve"> olduğunu belirtir analiz sonucunun idarenin </w:t>
      </w:r>
      <w:r w:rsidRPr="00E27BE1">
        <w:lastRenderedPageBreak/>
        <w:t xml:space="preserve">eline geçmesinden sonra ödeme yapılır.  </w:t>
      </w:r>
      <w:proofErr w:type="gramStart"/>
      <w:r w:rsidRPr="00E27BE1">
        <w:t>idarece</w:t>
      </w:r>
      <w:proofErr w:type="gramEnd"/>
      <w:r w:rsidRPr="00E27BE1">
        <w:t xml:space="preserve"> talep edilen malın teslimi ve Muayene ve Kabul Komisyonunca kabul raporu düzenlenmesinden </w:t>
      </w:r>
      <w:r w:rsidR="0010707A" w:rsidRPr="00E27BE1">
        <w:t>sonra yapılacaktır</w:t>
      </w:r>
      <w:r w:rsidRPr="00E27BE1">
        <w:t>.</w:t>
      </w:r>
    </w:p>
    <w:p w:rsidR="00B97E21" w:rsidRDefault="00B97E21" w:rsidP="00B97E21">
      <w:pPr>
        <w:jc w:val="both"/>
        <w:rPr>
          <w:b/>
        </w:rPr>
      </w:pPr>
      <w:r>
        <w:rPr>
          <w:b/>
        </w:rPr>
        <w:t>8-DİĞER HUSUSLAR</w:t>
      </w:r>
    </w:p>
    <w:p w:rsidR="00B97E21" w:rsidRDefault="00B97E21" w:rsidP="00B97E21">
      <w:pPr>
        <w:jc w:val="both"/>
        <w:rPr>
          <w:b/>
        </w:rPr>
      </w:pPr>
    </w:p>
    <w:p w:rsidR="00B97E21" w:rsidRDefault="00B97E21" w:rsidP="00B97E21">
      <w:pPr>
        <w:jc w:val="both"/>
      </w:pPr>
      <w:r>
        <w:rPr>
          <w:b/>
        </w:rPr>
        <w:t>8.a-</w:t>
      </w:r>
      <w:r w:rsidRPr="00030DD0">
        <w:t xml:space="preserve">Alınacak petrol ürünlerinin Enerji Piyasası Düzenleme Kurumu tarafından yayımlanan petrol ürünleri standartlarına uygun olarak teslim edilmesi zorunludur. İhale tarihinden sonra standartlarda değişim olması halinde değişiklik hemen uygulamaya konulacak ve yeni ürün için yüklenici idareden ek ücret talep etmeyecektir. </w:t>
      </w:r>
    </w:p>
    <w:p w:rsidR="00B97E21" w:rsidRPr="00030DD0" w:rsidRDefault="00B97E21" w:rsidP="00B97E21">
      <w:pPr>
        <w:jc w:val="both"/>
      </w:pPr>
    </w:p>
    <w:p w:rsidR="00B97E21" w:rsidRDefault="00B97E21" w:rsidP="00B97E21">
      <w:pPr>
        <w:tabs>
          <w:tab w:val="left" w:pos="567"/>
          <w:tab w:val="left" w:leader="dot" w:pos="9356"/>
        </w:tabs>
        <w:spacing w:after="120"/>
        <w:jc w:val="both"/>
      </w:pPr>
      <w:r>
        <w:rPr>
          <w:b/>
        </w:rPr>
        <w:t>8</w:t>
      </w:r>
      <w:r w:rsidRPr="00E27BE1">
        <w:rPr>
          <w:b/>
        </w:rPr>
        <w:t xml:space="preserve">.b </w:t>
      </w:r>
      <w:r w:rsidRPr="00E27BE1">
        <w:t>Yüklenici firma, idareye ait (- + %20  </w:t>
      </w:r>
      <w:r w:rsidR="008C1E10">
        <w:t>7</w:t>
      </w:r>
      <w:r w:rsidR="00823C3E">
        <w:t>0</w:t>
      </w:r>
      <w:r w:rsidRPr="00E27BE1">
        <w:t xml:space="preserve"> adet  aracın  % 10</w:t>
      </w:r>
      <w:r>
        <w:t>’</w:t>
      </w:r>
      <w:r w:rsidRPr="00E27BE1">
        <w:t xml:space="preserve">luk kısmının iç ve dış temizliğini, diğer araçların ise dış temizliğini günün 24 saati içerisinde en az bir kere idareye göstermiş olduğu </w:t>
      </w:r>
      <w:r>
        <w:t xml:space="preserve">Kuşadası </w:t>
      </w:r>
      <w:r w:rsidRPr="00E27BE1">
        <w:t>Belediye sınırları içerisinde bulunan, hizmet taşıtlarının depolarına motorin ve benzin türlerini dolduracağı akaryakıt istasyonunda yapacaktır.</w:t>
      </w:r>
    </w:p>
    <w:p w:rsidR="00B97E21" w:rsidRDefault="00B97E21" w:rsidP="00B97E21">
      <w:pPr>
        <w:jc w:val="both"/>
      </w:pPr>
      <w:r>
        <w:rPr>
          <w:b/>
        </w:rPr>
        <w:t>9-</w:t>
      </w:r>
      <w:r w:rsidRPr="00030DD0">
        <w:t xml:space="preserve">İş bu Teknik Şartname </w:t>
      </w:r>
      <w:r>
        <w:t xml:space="preserve">dokuz </w:t>
      </w:r>
      <w:r w:rsidRPr="00030DD0">
        <w:t>maddedir.</w:t>
      </w:r>
    </w:p>
    <w:p w:rsidR="00B97E21" w:rsidRDefault="00B97E21" w:rsidP="00B97E21">
      <w:pPr>
        <w:jc w:val="both"/>
      </w:pPr>
    </w:p>
    <w:p w:rsidR="00B97E21" w:rsidRPr="004E17AE" w:rsidRDefault="00B97E21" w:rsidP="00B97E21">
      <w:pPr>
        <w:overflowPunct w:val="0"/>
        <w:autoSpaceDE w:val="0"/>
        <w:autoSpaceDN w:val="0"/>
        <w:spacing w:after="120"/>
        <w:jc w:val="center"/>
        <w:rPr>
          <w:rFonts w:ascii="Arial" w:hAnsi="Arial" w:cs="Arial"/>
          <w:b/>
          <w:bCs/>
          <w:color w:val="000000"/>
          <w:sz w:val="20"/>
          <w:szCs w:val="20"/>
        </w:rPr>
      </w:pPr>
      <w:r w:rsidRPr="004E17AE">
        <w:rPr>
          <w:rFonts w:ascii="Arial" w:hAnsi="Arial" w:cs="Arial"/>
          <w:b/>
          <w:bCs/>
          <w:color w:val="000000"/>
          <w:sz w:val="20"/>
          <w:szCs w:val="20"/>
        </w:rPr>
        <w:t>EK:</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909"/>
        <w:gridCol w:w="4043"/>
        <w:gridCol w:w="2783"/>
        <w:gridCol w:w="1367"/>
      </w:tblGrid>
      <w:tr w:rsidR="00B97E21" w:rsidRPr="004E17AE" w:rsidTr="00AA6972">
        <w:trPr>
          <w:tblCellSpacing w:w="0" w:type="dxa"/>
        </w:trPr>
        <w:tc>
          <w:tcPr>
            <w:tcW w:w="499" w:type="pct"/>
            <w:tcBorders>
              <w:top w:val="outset" w:sz="6" w:space="0" w:color="auto"/>
              <w:left w:val="outset" w:sz="6" w:space="0" w:color="auto"/>
              <w:bottom w:val="outset" w:sz="6" w:space="0" w:color="auto"/>
              <w:right w:val="outset" w:sz="6" w:space="0" w:color="auto"/>
            </w:tcBorders>
          </w:tcPr>
          <w:p w:rsidR="00B97E21" w:rsidRPr="004E17AE" w:rsidRDefault="00B97E21" w:rsidP="00AA6972">
            <w:pPr>
              <w:wordWrap w:val="0"/>
              <w:autoSpaceDE w:val="0"/>
            </w:pPr>
            <w:r w:rsidRPr="004E17AE">
              <w:rPr>
                <w:b/>
                <w:bCs/>
              </w:rPr>
              <w:t>Sıra No</w:t>
            </w:r>
          </w:p>
        </w:tc>
        <w:tc>
          <w:tcPr>
            <w:tcW w:w="2221" w:type="pct"/>
            <w:tcBorders>
              <w:top w:val="outset" w:sz="6" w:space="0" w:color="auto"/>
              <w:left w:val="outset" w:sz="6" w:space="0" w:color="auto"/>
              <w:bottom w:val="outset" w:sz="6" w:space="0" w:color="auto"/>
              <w:right w:val="outset" w:sz="6" w:space="0" w:color="auto"/>
            </w:tcBorders>
          </w:tcPr>
          <w:p w:rsidR="00B97E21" w:rsidRPr="004E17AE" w:rsidRDefault="00B97E21" w:rsidP="00AA6972">
            <w:pPr>
              <w:wordWrap w:val="0"/>
              <w:autoSpaceDE w:val="0"/>
            </w:pPr>
            <w:r w:rsidRPr="004E17AE">
              <w:rPr>
                <w:b/>
                <w:bCs/>
              </w:rPr>
              <w:t>Açıklama</w:t>
            </w:r>
          </w:p>
        </w:tc>
        <w:tc>
          <w:tcPr>
            <w:tcW w:w="1529" w:type="pct"/>
            <w:tcBorders>
              <w:top w:val="outset" w:sz="6" w:space="0" w:color="auto"/>
              <w:left w:val="outset" w:sz="6" w:space="0" w:color="auto"/>
              <w:bottom w:val="outset" w:sz="6" w:space="0" w:color="auto"/>
              <w:right w:val="outset" w:sz="6" w:space="0" w:color="auto"/>
            </w:tcBorders>
          </w:tcPr>
          <w:p w:rsidR="00B97E21" w:rsidRPr="004E17AE" w:rsidRDefault="00B97E21" w:rsidP="00AA6972">
            <w:pPr>
              <w:wordWrap w:val="0"/>
              <w:autoSpaceDE w:val="0"/>
            </w:pPr>
            <w:r w:rsidRPr="004E17AE">
              <w:rPr>
                <w:b/>
                <w:bCs/>
              </w:rPr>
              <w:t>Birimi</w:t>
            </w:r>
          </w:p>
        </w:tc>
        <w:tc>
          <w:tcPr>
            <w:tcW w:w="0" w:type="auto"/>
            <w:tcBorders>
              <w:top w:val="outset" w:sz="6" w:space="0" w:color="auto"/>
              <w:left w:val="outset" w:sz="6" w:space="0" w:color="auto"/>
              <w:bottom w:val="outset" w:sz="6" w:space="0" w:color="auto"/>
              <w:right w:val="outset" w:sz="6" w:space="0" w:color="auto"/>
            </w:tcBorders>
          </w:tcPr>
          <w:p w:rsidR="00B97E21" w:rsidRPr="004E17AE" w:rsidRDefault="00B97E21" w:rsidP="00AA6972">
            <w:pPr>
              <w:wordWrap w:val="0"/>
              <w:autoSpaceDE w:val="0"/>
            </w:pPr>
            <w:r w:rsidRPr="004E17AE">
              <w:rPr>
                <w:b/>
                <w:bCs/>
              </w:rPr>
              <w:t>Miktarı</w:t>
            </w:r>
          </w:p>
        </w:tc>
      </w:tr>
      <w:tr w:rsidR="00B97E21" w:rsidRPr="004E17AE" w:rsidTr="00AA697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B97E21" w:rsidRPr="004E17AE" w:rsidRDefault="00B97E21" w:rsidP="00AA6972">
            <w:pPr>
              <w:wordWrap w:val="0"/>
              <w:autoSpaceDE w:val="0"/>
            </w:pPr>
            <w:r>
              <w:t>1</w:t>
            </w:r>
          </w:p>
        </w:tc>
        <w:tc>
          <w:tcPr>
            <w:tcW w:w="2221" w:type="pct"/>
            <w:tcBorders>
              <w:top w:val="outset" w:sz="6" w:space="0" w:color="auto"/>
              <w:left w:val="outset" w:sz="6" w:space="0" w:color="auto"/>
              <w:bottom w:val="outset" w:sz="6" w:space="0" w:color="auto"/>
              <w:right w:val="outset" w:sz="6" w:space="0" w:color="auto"/>
            </w:tcBorders>
            <w:vAlign w:val="center"/>
          </w:tcPr>
          <w:p w:rsidR="00B97E21" w:rsidRPr="004E17AE" w:rsidRDefault="00B97E21" w:rsidP="00AA6972">
            <w:pPr>
              <w:wordWrap w:val="0"/>
              <w:autoSpaceDE w:val="0"/>
            </w:pPr>
            <w:r>
              <w:t>95 Oktan Kurşunsuz Benzin</w:t>
            </w:r>
          </w:p>
        </w:tc>
        <w:tc>
          <w:tcPr>
            <w:tcW w:w="1529" w:type="pct"/>
            <w:tcBorders>
              <w:top w:val="outset" w:sz="6" w:space="0" w:color="auto"/>
              <w:left w:val="outset" w:sz="6" w:space="0" w:color="auto"/>
              <w:bottom w:val="outset" w:sz="6" w:space="0" w:color="auto"/>
              <w:right w:val="outset" w:sz="6" w:space="0" w:color="auto"/>
            </w:tcBorders>
            <w:vAlign w:val="center"/>
          </w:tcPr>
          <w:p w:rsidR="00B97E21" w:rsidRPr="004E17AE" w:rsidRDefault="00B97E21" w:rsidP="00AA6972">
            <w:pPr>
              <w:wordWrap w:val="0"/>
              <w:autoSpaceDE w:val="0"/>
            </w:pPr>
            <w:r>
              <w:t xml:space="preserve">Kuşadası İlçe Emniyet </w:t>
            </w:r>
            <w:proofErr w:type="spellStart"/>
            <w:r>
              <w:t>Müd</w:t>
            </w:r>
            <w:proofErr w:type="spellEnd"/>
            <w:r>
              <w:t>.</w:t>
            </w:r>
          </w:p>
        </w:tc>
        <w:tc>
          <w:tcPr>
            <w:tcW w:w="0" w:type="auto"/>
            <w:tcBorders>
              <w:top w:val="outset" w:sz="6" w:space="0" w:color="auto"/>
              <w:left w:val="outset" w:sz="6" w:space="0" w:color="auto"/>
              <w:bottom w:val="outset" w:sz="6" w:space="0" w:color="auto"/>
              <w:right w:val="outset" w:sz="6" w:space="0" w:color="auto"/>
            </w:tcBorders>
            <w:vAlign w:val="center"/>
          </w:tcPr>
          <w:p w:rsidR="00B97E21" w:rsidRPr="004E17AE" w:rsidRDefault="00EF1EA0" w:rsidP="008C1E10">
            <w:pPr>
              <w:wordWrap w:val="0"/>
              <w:autoSpaceDE w:val="0"/>
            </w:pPr>
            <w:r>
              <w:t>6</w:t>
            </w:r>
            <w:r w:rsidR="008C1E10">
              <w:t>0</w:t>
            </w:r>
            <w:r w:rsidR="00D87777">
              <w:t>.00</w:t>
            </w:r>
            <w:r w:rsidR="00B97E21">
              <w:t>0</w:t>
            </w:r>
          </w:p>
        </w:tc>
      </w:tr>
      <w:tr w:rsidR="00B97E21" w:rsidRPr="004E17AE" w:rsidTr="00AA697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B97E21" w:rsidRPr="004E17AE" w:rsidRDefault="00B97E21" w:rsidP="00AA6972">
            <w:pPr>
              <w:wordWrap w:val="0"/>
              <w:autoSpaceDE w:val="0"/>
            </w:pPr>
            <w:r>
              <w:t>2</w:t>
            </w:r>
          </w:p>
        </w:tc>
        <w:tc>
          <w:tcPr>
            <w:tcW w:w="2221" w:type="pct"/>
            <w:tcBorders>
              <w:top w:val="outset" w:sz="6" w:space="0" w:color="auto"/>
              <w:left w:val="outset" w:sz="6" w:space="0" w:color="auto"/>
              <w:bottom w:val="outset" w:sz="6" w:space="0" w:color="auto"/>
              <w:right w:val="outset" w:sz="6" w:space="0" w:color="auto"/>
            </w:tcBorders>
            <w:vAlign w:val="center"/>
          </w:tcPr>
          <w:p w:rsidR="00B97E21" w:rsidRPr="004E17AE" w:rsidRDefault="00B97E21" w:rsidP="00AA6972">
            <w:pPr>
              <w:wordWrap w:val="0"/>
              <w:autoSpaceDE w:val="0"/>
            </w:pPr>
            <w:r>
              <w:t xml:space="preserve">Motorin </w:t>
            </w:r>
            <w:r w:rsidR="00EF1EA0">
              <w:t>(Diğer)</w:t>
            </w:r>
          </w:p>
        </w:tc>
        <w:tc>
          <w:tcPr>
            <w:tcW w:w="1529" w:type="pct"/>
            <w:tcBorders>
              <w:top w:val="outset" w:sz="6" w:space="0" w:color="auto"/>
              <w:left w:val="outset" w:sz="6" w:space="0" w:color="auto"/>
              <w:bottom w:val="outset" w:sz="6" w:space="0" w:color="auto"/>
              <w:right w:val="outset" w:sz="6" w:space="0" w:color="auto"/>
            </w:tcBorders>
            <w:vAlign w:val="center"/>
          </w:tcPr>
          <w:p w:rsidR="00B97E21" w:rsidRPr="004E17AE" w:rsidRDefault="00B97E21" w:rsidP="00AA6972">
            <w:pPr>
              <w:wordWrap w:val="0"/>
              <w:autoSpaceDE w:val="0"/>
            </w:pPr>
            <w:r>
              <w:t xml:space="preserve">Kuşadası İlçe Emniyet </w:t>
            </w:r>
            <w:proofErr w:type="spellStart"/>
            <w:r>
              <w:t>Müd</w:t>
            </w:r>
            <w:proofErr w:type="spellEnd"/>
            <w:r>
              <w:t>.</w:t>
            </w:r>
          </w:p>
        </w:tc>
        <w:tc>
          <w:tcPr>
            <w:tcW w:w="0" w:type="auto"/>
            <w:tcBorders>
              <w:top w:val="outset" w:sz="6" w:space="0" w:color="auto"/>
              <w:left w:val="outset" w:sz="6" w:space="0" w:color="auto"/>
              <w:bottom w:val="outset" w:sz="6" w:space="0" w:color="auto"/>
              <w:right w:val="outset" w:sz="6" w:space="0" w:color="auto"/>
            </w:tcBorders>
            <w:vAlign w:val="center"/>
          </w:tcPr>
          <w:p w:rsidR="00B97E21" w:rsidRPr="004E17AE" w:rsidRDefault="00F328F7" w:rsidP="00AA6972">
            <w:pPr>
              <w:wordWrap w:val="0"/>
              <w:autoSpaceDE w:val="0"/>
            </w:pPr>
            <w:r>
              <w:t>88</w:t>
            </w:r>
            <w:r w:rsidR="00B97E21">
              <w:t>.000</w:t>
            </w:r>
          </w:p>
        </w:tc>
      </w:tr>
    </w:tbl>
    <w:p w:rsidR="00B97E21" w:rsidRPr="004E17AE" w:rsidRDefault="00B97E21" w:rsidP="00B97E21">
      <w:pPr>
        <w:autoSpaceDE w:val="0"/>
        <w:rPr>
          <w:b/>
          <w:bCs/>
          <w:vanish/>
          <w:color w:val="003399"/>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3186"/>
        <w:gridCol w:w="5916"/>
      </w:tblGrid>
      <w:tr w:rsidR="00B97E21" w:rsidRPr="004E17AE" w:rsidTr="00AA6972">
        <w:trPr>
          <w:tblCellSpacing w:w="0" w:type="dxa"/>
        </w:trPr>
        <w:tc>
          <w:tcPr>
            <w:tcW w:w="1750" w:type="pct"/>
            <w:tcBorders>
              <w:top w:val="outset" w:sz="6" w:space="0" w:color="auto"/>
              <w:left w:val="outset" w:sz="6" w:space="0" w:color="auto"/>
              <w:bottom w:val="outset" w:sz="6" w:space="0" w:color="auto"/>
              <w:right w:val="outset" w:sz="6" w:space="0" w:color="auto"/>
            </w:tcBorders>
          </w:tcPr>
          <w:p w:rsidR="00B97E21" w:rsidRPr="004E17AE" w:rsidRDefault="00B97E21" w:rsidP="00AA6972">
            <w:pPr>
              <w:wordWrap w:val="0"/>
              <w:autoSpaceDE w:val="0"/>
            </w:pPr>
            <w:proofErr w:type="spellStart"/>
            <w:r w:rsidRPr="004E17AE">
              <w:rPr>
                <w:b/>
                <w:bCs/>
              </w:rPr>
              <w:t>Okas</w:t>
            </w:r>
            <w:proofErr w:type="spellEnd"/>
            <w:r w:rsidRPr="004E17AE">
              <w:rPr>
                <w:b/>
                <w:bCs/>
              </w:rPr>
              <w:t xml:space="preserve"> Kodu</w:t>
            </w:r>
          </w:p>
        </w:tc>
        <w:tc>
          <w:tcPr>
            <w:tcW w:w="3250" w:type="pct"/>
            <w:tcBorders>
              <w:top w:val="outset" w:sz="6" w:space="0" w:color="auto"/>
              <w:left w:val="outset" w:sz="6" w:space="0" w:color="auto"/>
              <w:bottom w:val="outset" w:sz="6" w:space="0" w:color="auto"/>
              <w:right w:val="outset" w:sz="6" w:space="0" w:color="auto"/>
            </w:tcBorders>
          </w:tcPr>
          <w:p w:rsidR="00B97E21" w:rsidRPr="004E17AE" w:rsidRDefault="00B97E21" w:rsidP="00AA6972">
            <w:pPr>
              <w:wordWrap w:val="0"/>
              <w:autoSpaceDE w:val="0"/>
            </w:pPr>
            <w:proofErr w:type="spellStart"/>
            <w:r w:rsidRPr="004E17AE">
              <w:rPr>
                <w:b/>
                <w:bCs/>
              </w:rPr>
              <w:t>Okas</w:t>
            </w:r>
            <w:proofErr w:type="spellEnd"/>
            <w:r w:rsidRPr="004E17AE">
              <w:rPr>
                <w:b/>
                <w:bCs/>
              </w:rPr>
              <w:t xml:space="preserve"> Açıklaması</w:t>
            </w:r>
          </w:p>
        </w:tc>
      </w:tr>
      <w:tr w:rsidR="00B97E21" w:rsidRPr="004E17AE" w:rsidTr="00AA697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B97E21" w:rsidRPr="004E17AE" w:rsidRDefault="00B32447" w:rsidP="00AA6972">
            <w:pPr>
              <w:wordWrap w:val="0"/>
              <w:autoSpaceDE w:val="0"/>
            </w:pPr>
            <w:r>
              <w:t>09132000</w:t>
            </w:r>
          </w:p>
        </w:tc>
        <w:tc>
          <w:tcPr>
            <w:tcW w:w="0" w:type="auto"/>
            <w:tcBorders>
              <w:top w:val="outset" w:sz="6" w:space="0" w:color="auto"/>
              <w:left w:val="outset" w:sz="6" w:space="0" w:color="auto"/>
              <w:bottom w:val="outset" w:sz="6" w:space="0" w:color="auto"/>
              <w:right w:val="outset" w:sz="6" w:space="0" w:color="auto"/>
            </w:tcBorders>
            <w:vAlign w:val="center"/>
          </w:tcPr>
          <w:p w:rsidR="00B97E21" w:rsidRPr="004E17AE" w:rsidRDefault="00B32447" w:rsidP="00AA6972">
            <w:pPr>
              <w:wordWrap w:val="0"/>
              <w:autoSpaceDE w:val="0"/>
            </w:pPr>
            <w:r>
              <w:t>Benzin</w:t>
            </w:r>
          </w:p>
        </w:tc>
      </w:tr>
      <w:tr w:rsidR="00B32447" w:rsidRPr="004E17AE" w:rsidTr="00AA697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B32447" w:rsidRDefault="00B32447" w:rsidP="00AA6972">
            <w:pPr>
              <w:wordWrap w:val="0"/>
              <w:autoSpaceDE w:val="0"/>
            </w:pPr>
            <w:r>
              <w:t>09134000</w:t>
            </w:r>
          </w:p>
        </w:tc>
        <w:tc>
          <w:tcPr>
            <w:tcW w:w="0" w:type="auto"/>
            <w:tcBorders>
              <w:top w:val="outset" w:sz="6" w:space="0" w:color="auto"/>
              <w:left w:val="outset" w:sz="6" w:space="0" w:color="auto"/>
              <w:bottom w:val="outset" w:sz="6" w:space="0" w:color="auto"/>
              <w:right w:val="outset" w:sz="6" w:space="0" w:color="auto"/>
            </w:tcBorders>
            <w:vAlign w:val="center"/>
          </w:tcPr>
          <w:p w:rsidR="00B32447" w:rsidRDefault="00B32447" w:rsidP="00AA6972">
            <w:pPr>
              <w:wordWrap w:val="0"/>
              <w:autoSpaceDE w:val="0"/>
            </w:pPr>
            <w:r>
              <w:t>Motorin</w:t>
            </w:r>
          </w:p>
        </w:tc>
      </w:tr>
    </w:tbl>
    <w:p w:rsidR="00402AE2" w:rsidRDefault="00402AE2">
      <w:bookmarkStart w:id="0" w:name="_GoBack"/>
      <w:bookmarkEnd w:id="0"/>
    </w:p>
    <w:sectPr w:rsidR="00402AE2" w:rsidSect="00B97E21">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656"/>
    <w:rsid w:val="000D06F1"/>
    <w:rsid w:val="0010707A"/>
    <w:rsid w:val="001A53AE"/>
    <w:rsid w:val="00272E11"/>
    <w:rsid w:val="00323656"/>
    <w:rsid w:val="00333160"/>
    <w:rsid w:val="00402AE2"/>
    <w:rsid w:val="004B4D89"/>
    <w:rsid w:val="005F5804"/>
    <w:rsid w:val="006F5B7F"/>
    <w:rsid w:val="00823C3E"/>
    <w:rsid w:val="0083447C"/>
    <w:rsid w:val="008403FB"/>
    <w:rsid w:val="008C1E10"/>
    <w:rsid w:val="00930EB9"/>
    <w:rsid w:val="009519A0"/>
    <w:rsid w:val="00981463"/>
    <w:rsid w:val="00B2381E"/>
    <w:rsid w:val="00B32447"/>
    <w:rsid w:val="00B97E21"/>
    <w:rsid w:val="00C06F99"/>
    <w:rsid w:val="00CC1306"/>
    <w:rsid w:val="00CC3777"/>
    <w:rsid w:val="00D87777"/>
    <w:rsid w:val="00E82FB8"/>
    <w:rsid w:val="00EB2FD8"/>
    <w:rsid w:val="00EE7006"/>
    <w:rsid w:val="00EF1EA0"/>
    <w:rsid w:val="00F328F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381E8"/>
  <w15:docId w15:val="{D1AC1AAA-038E-4CD3-A2C0-17D011A64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7E21"/>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1671</Words>
  <Characters>9525</Characters>
  <Application>Microsoft Office Word</Application>
  <DocSecurity>0</DocSecurity>
  <Lines>79</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11174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lojistik</dc:creator>
  <cp:lastModifiedBy>EGM</cp:lastModifiedBy>
  <cp:revision>3</cp:revision>
  <cp:lastPrinted>2017-02-20T08:34:00Z</cp:lastPrinted>
  <dcterms:created xsi:type="dcterms:W3CDTF">2020-02-24T07:52:00Z</dcterms:created>
  <dcterms:modified xsi:type="dcterms:W3CDTF">2020-02-24T07:54:00Z</dcterms:modified>
</cp:coreProperties>
</file>