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2019/695857</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AYDIN BÜYÜKŞEHİR BELEDİYESİ PERSONEL ANONİM ŞİRKETİ</w:t>
      </w:r>
      <w:r w:rsidRPr="008C6A16">
        <w:rPr>
          <w:sz w:val="22"/>
          <w:szCs w:val="22"/>
        </w:rPr>
        <w:t xml:space="preserve"> tarafından ihaleye çıkartılmış bulunan </w:t>
      </w:r>
      <w:r w:rsidRPr="008C6A16">
        <w:rPr>
          <w:i/>
          <w:color w:val="808080"/>
          <w:sz w:val="20"/>
        </w:rPr>
        <w:t>KİŞİSEL KORUYUCU DONANIM</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AYDIN BÜYÜKŞEHİR BELEDİYESİ PERSONEL ANONİM ŞİRKETİ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