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BÜYÜKŞEHİR BELEDİYESİ İŞTİRAKLERİ OLAN PERSONEL AŞ, EGE ET MAMÜLLERİ YEM VE YAĞ SAN TİC AŞ VE AYDIN İMAR SAN VE AŞ HİZMETLERİNDE KULLANILMAK ÜZERE ARAÇ KİRALANMASI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