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2019/635537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Su ve Kanalizasyon İdaresi Genel Müdürlüğü Elektrik, Makine ve Malzeme İkmal Dairesi Başkanlığı</w:t>
      </w:r>
      <w:r w:rsidRPr="008C6A16">
        <w:rPr>
          <w:sz w:val="22"/>
          <w:szCs w:val="22"/>
        </w:rPr>
        <w:t xml:space="preserve"> tarafından ihaleye çıkartılmış bulunan </w:t>
      </w:r>
      <w:r w:rsidRPr="008C6A16">
        <w:rPr>
          <w:i/>
          <w:color w:val="808080"/>
          <w:sz w:val="20"/>
        </w:rPr>
        <w:t>GENEL MÜDÜRLÜĞÜMÜZ BÜNYESİNDEKİ İÇME SUYU DEPOLARI VE İÇME SUYU POMPALARINDA HABERLEŞME AMAÇLI KULLANILMAK ÜZERE OTOMASYON CİHAZI SATIN ALINMASI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Su ve Kanalizasyon İdaresi Genel Müdürlüğü Elektrik, Makine ve Malzeme İkmal Dairesi Başkanlığı</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