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UYGULAMA VE ARAŞTIRMA HASTANESİ YÜKSEKÖĞRETİM KURUMLARI ADNAN MENDERES ÜNİVERSİTESİ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2020 YILI NEFROLOJİ İHTİYACI 5 KALEM TIBBİ SARF MALZEME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