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2019/602541</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NAZİLLİ BELEDİYESİ SAĞLIK İŞLERİ MÜDÜRLÜĞÜ</w:t>
      </w:r>
      <w:r w:rsidRPr="008C6A16">
        <w:rPr>
          <w:sz w:val="22"/>
          <w:szCs w:val="22"/>
        </w:rPr>
        <w:t xml:space="preserve"> tarafından ihaleye çıkartılmış bulunan </w:t>
      </w:r>
      <w:r w:rsidRPr="008C6A16">
        <w:rPr>
          <w:i/>
          <w:color w:val="808080"/>
          <w:sz w:val="20"/>
        </w:rPr>
        <w:t>Vektör kontrolünde kullanılmak üzere haşere ilaçları alım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NAZİLLİ BELEDİYESİ SAĞLIK İŞLERİ MÜDÜRLÜĞÜ</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