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2019/595473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 döşeme kaplama yapılması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ebadındaki, pahlı normal çimentolu beton bordür ile döşenmesi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C20-/25 Beton  Dökülmesi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1.537,5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Seri Kalıp Yapılması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her derinlikte (dar-derin) yumuşak ve sert toprağın kazılması ve kullanılması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Kırmataş, kum ,çakıl vb malzeme temini ve serme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23.496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30*10*serbestboycm normal çimentolu beton oluk taşı(her renk)												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