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2019/580051</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1.Grup Binek Araç (1 Adet)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355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2.Grup Binek Araç (4 Adet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1.420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Panelvan (Camlı Kamyonet) (3 Adet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1.065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Çift Kabinli 4x4 Pick-Up (2 Adet)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