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Aile ve Çalışma ve Sosyal Hizmetler İl Müdürlüğüne Bağlı Kuruluşların Mamul Yemek</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