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BF" w:rsidRPr="005E0E57" w:rsidRDefault="00A80FBF" w:rsidP="00A80FB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6"/>
          <w:szCs w:val="16"/>
          <w:lang w:eastAsia="tr-TR"/>
        </w:rPr>
      </w:pPr>
      <w:bookmarkStart w:id="0" w:name="_GoBack"/>
      <w:bookmarkEnd w:id="0"/>
      <w:r w:rsidRPr="005E0E57">
        <w:rPr>
          <w:rFonts w:ascii="Times New Roman" w:eastAsia="Times New Roman" w:hAnsi="Times New Roman"/>
          <w:sz w:val="16"/>
          <w:szCs w:val="16"/>
          <w:lang w:eastAsia="tr-TR"/>
        </w:rPr>
        <w:t>İŞ DENEYİM BELGESİ</w:t>
      </w:r>
    </w:p>
    <w:p w:rsidR="00A80FBF" w:rsidRPr="005E0E57" w:rsidRDefault="00A80FBF" w:rsidP="00A80FBF">
      <w:pPr>
        <w:keepNext/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i/>
          <w:sz w:val="16"/>
          <w:szCs w:val="16"/>
          <w:lang w:eastAsia="tr-TR"/>
        </w:rPr>
      </w:pPr>
      <w:r w:rsidRPr="005E0E57">
        <w:rPr>
          <w:rFonts w:ascii="Times New Roman" w:eastAsia="Times New Roman" w:hAnsi="Times New Roman"/>
          <w:i/>
          <w:sz w:val="16"/>
          <w:szCs w:val="16"/>
          <w:lang w:eastAsia="tr-TR"/>
        </w:rPr>
        <w:t>(Yapımla İlgili Danışmanlık Hizmet İşlerinde Yüklenici - İş Durum)</w:t>
      </w:r>
    </w:p>
    <w:p w:rsidR="00A80FBF" w:rsidRPr="00A80FBF" w:rsidRDefault="00A80FBF" w:rsidP="00A80FBF">
      <w:pPr>
        <w:overflowPunct w:val="0"/>
        <w:autoSpaceDE w:val="0"/>
        <w:autoSpaceDN w:val="0"/>
        <w:adjustRightInd w:val="0"/>
        <w:spacing w:after="0" w:line="240" w:lineRule="auto"/>
        <w:ind w:right="-428"/>
        <w:textAlignment w:val="baseline"/>
        <w:rPr>
          <w:rFonts w:ascii="Times New Roman" w:eastAsia="Times New Roman" w:hAnsi="Times New Roman"/>
          <w:color w:val="000000"/>
          <w:sz w:val="24"/>
          <w:szCs w:val="20"/>
          <w:lang w:eastAsia="tr-TR"/>
        </w:rPr>
      </w:pPr>
      <w:r w:rsidRPr="00A80FBF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A80FBF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A80FBF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A80FBF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A80FBF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A80FBF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A80FBF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A80FBF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  <w:t xml:space="preserve">              </w:t>
      </w:r>
      <w:r w:rsidRPr="00A80FBF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  <w:t xml:space="preserve">         </w:t>
      </w:r>
    </w:p>
    <w:tbl>
      <w:tblPr>
        <w:tblW w:w="958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30"/>
      </w:tblGrid>
      <w:tr w:rsidR="00A80FBF" w:rsidRPr="005E0E57" w:rsidTr="00C506CA">
        <w:trPr>
          <w:trHeight w:val="294"/>
        </w:trPr>
        <w:tc>
          <w:tcPr>
            <w:tcW w:w="3756" w:type="dxa"/>
          </w:tcPr>
          <w:p w:rsidR="0041024C" w:rsidRPr="005E0E57" w:rsidRDefault="00A80FBF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Pr="005E0E57">
              <w:rPr>
                <w:rFonts w:ascii="Times New Roman" w:eastAsia="Times New Roman" w:hAnsi="Times New Roman"/>
                <w:b/>
                <w:color w:val="FF0000"/>
                <w:lang w:eastAsia="tr-TR"/>
              </w:rPr>
              <w:t xml:space="preserve"> </w:t>
            </w:r>
            <w:r w:rsidR="001C1F15" w:rsidRPr="005E0E57">
              <w:rPr>
                <w:rFonts w:ascii="Times New Roman" w:eastAsia="Times New Roman" w:hAnsi="Times New Roman"/>
                <w:lang w:eastAsia="tr-TR"/>
              </w:rPr>
              <w:t/>
            </w:r>
            <w:r w:rsidR="001C1F15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5830" w:type="dxa"/>
          </w:tcPr>
          <w:p w:rsidR="0041024C" w:rsidRPr="005E0E57" w:rsidRDefault="00A80FBF" w:rsidP="00B241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Pr="005E0E57">
              <w:rPr>
                <w:rFonts w:ascii="Times New Roman" w:eastAsia="Times New Roman" w:hAnsi="Times New Roman"/>
                <w:b/>
                <w:color w:val="FF0000"/>
                <w:lang w:eastAsia="tr-TR"/>
              </w:rPr>
              <w:t xml:space="preserve"> </w:t>
            </w:r>
            <w:r w:rsidR="00B241B7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A80FBF" w:rsidRPr="005E0E57" w:rsidTr="00C506CA">
        <w:trPr>
          <w:trHeight w:val="294"/>
        </w:trPr>
        <w:tc>
          <w:tcPr>
            <w:tcW w:w="3756" w:type="dxa"/>
          </w:tcPr>
          <w:p w:rsidR="00A80FBF" w:rsidRPr="005E0E57" w:rsidRDefault="00A80FBF" w:rsidP="00FF3B1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İdare </w:t>
            </w:r>
          </w:p>
        </w:tc>
        <w:tc>
          <w:tcPr>
            <w:tcW w:w="5830" w:type="dxa"/>
          </w:tcPr>
          <w:p w:rsidR="0041024C" w:rsidRPr="005E0E57" w:rsidRDefault="001C1F15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5E0E57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A80FBF" w:rsidRPr="005E0E57" w:rsidTr="00C506CA">
        <w:trPr>
          <w:trHeight w:val="278"/>
        </w:trPr>
        <w:tc>
          <w:tcPr>
            <w:tcW w:w="3756" w:type="dxa"/>
          </w:tcPr>
          <w:p w:rsidR="00A80FBF" w:rsidRPr="005E0E57" w:rsidRDefault="00A80FBF" w:rsidP="006B77B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İşin adı ve ihale kayıt numarası              </w:t>
            </w:r>
          </w:p>
        </w:tc>
        <w:tc>
          <w:tcPr>
            <w:tcW w:w="5830" w:type="dxa"/>
          </w:tcPr>
          <w:p w:rsidR="0041024C" w:rsidRPr="005E0E57" w:rsidRDefault="001C1F15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5E0E57">
              <w:rPr>
                <w:rFonts w:ascii="Times New Roman" w:eastAsia="Times New Roman" w:hAnsi="Times New Roman"/>
              </w:rPr>
              <w:t/>
            </w:r>
            <w:r w:rsidRPr="005E0E57">
              <w:rPr>
                <w:rFonts w:ascii="Times New Roman" w:eastAsia="Times New Roman" w:hAnsi="Times New Roman"/>
                <w:b/>
              </w:rPr>
              <w:t xml:space="preserve"> </w:t>
            </w:r>
            <w:r w:rsidRPr="005E0E57">
              <w:rPr>
                <w:rFonts w:ascii="Times New Roman" w:eastAsia="Times New Roman" w:hAnsi="Times New Roman"/>
              </w:rPr>
              <w:t/>
            </w:r>
          </w:p>
        </w:tc>
      </w:tr>
      <w:tr w:rsidR="00A80FBF" w:rsidRPr="005E0E57" w:rsidTr="00C506CA">
        <w:trPr>
          <w:trHeight w:val="278"/>
        </w:trPr>
        <w:tc>
          <w:tcPr>
            <w:tcW w:w="3756" w:type="dxa"/>
          </w:tcPr>
          <w:p w:rsidR="00A80FBF" w:rsidRPr="005E0E57" w:rsidRDefault="00A80FBF" w:rsidP="006B77B0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İşin yapıldığı yer    </w:t>
            </w:r>
          </w:p>
        </w:tc>
        <w:tc>
          <w:tcPr>
            <w:tcW w:w="5830" w:type="dxa"/>
          </w:tcPr>
          <w:p w:rsidR="0041024C" w:rsidRPr="005E0E57" w:rsidRDefault="001C1F15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</w:rPr>
              <w:t/>
            </w:r>
          </w:p>
        </w:tc>
      </w:tr>
      <w:tr w:rsidR="00A80FBF" w:rsidRPr="005E0E57" w:rsidTr="00C506CA">
        <w:trPr>
          <w:trHeight w:val="294"/>
        </w:trPr>
        <w:tc>
          <w:tcPr>
            <w:tcW w:w="3756" w:type="dxa"/>
          </w:tcPr>
          <w:p w:rsidR="00A80FBF" w:rsidRPr="005E0E57" w:rsidRDefault="00A80FBF" w:rsidP="00FF3B1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Danışmanlık işinin tanımı </w:t>
            </w:r>
          </w:p>
        </w:tc>
        <w:tc>
          <w:tcPr>
            <w:tcW w:w="5830" w:type="dxa"/>
          </w:tcPr>
          <w:p w:rsidR="0041024C" w:rsidRPr="005E0E57" w:rsidRDefault="001C1F15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80FBF" w:rsidRPr="005E0E57" w:rsidTr="00C506CA">
        <w:trPr>
          <w:trHeight w:val="278"/>
        </w:trPr>
        <w:tc>
          <w:tcPr>
            <w:tcW w:w="3756" w:type="dxa"/>
          </w:tcPr>
          <w:p w:rsidR="00A80FBF" w:rsidRPr="005E0E57" w:rsidRDefault="00A80FBF" w:rsidP="002B69E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hanging="10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5.</w:t>
            </w:r>
            <w:r w:rsidR="006B77B0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  </w:t>
            </w: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Yüklenicinin adı soyadı veya ticaret unvanı </w:t>
            </w:r>
          </w:p>
        </w:tc>
        <w:tc>
          <w:tcPr>
            <w:tcW w:w="5830" w:type="dxa"/>
          </w:tcPr>
          <w:p w:rsidR="001C1F15" w:rsidRPr="005E0E57" w:rsidRDefault="001C1F15" w:rsidP="001C1F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41024C" w:rsidRPr="005E0E57" w:rsidRDefault="0041024C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80FBF" w:rsidRPr="005E0E57" w:rsidTr="00C506CA">
        <w:trPr>
          <w:trHeight w:val="278"/>
        </w:trPr>
        <w:tc>
          <w:tcPr>
            <w:tcW w:w="3756" w:type="dxa"/>
          </w:tcPr>
          <w:p w:rsidR="00A80FBF" w:rsidRPr="005E0E57" w:rsidRDefault="00A80FBF" w:rsidP="00A80FB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8" w:right="-70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6.</w:t>
            </w:r>
            <w:r w:rsidR="006B77B0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  </w:t>
            </w: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T.C.Kimlik No/Vergi Kimlik No</w:t>
            </w:r>
          </w:p>
        </w:tc>
        <w:tc>
          <w:tcPr>
            <w:tcW w:w="5830" w:type="dxa"/>
          </w:tcPr>
          <w:p w:rsidR="00A80FBF" w:rsidRPr="005E0E57" w:rsidRDefault="00932917" w:rsidP="0093291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A80FBF" w:rsidRPr="005E0E57" w:rsidTr="00C506CA">
        <w:trPr>
          <w:trHeight w:val="278"/>
        </w:trPr>
        <w:tc>
          <w:tcPr>
            <w:tcW w:w="3756" w:type="dxa"/>
          </w:tcPr>
          <w:p w:rsidR="00A80FBF" w:rsidRPr="005E0E57" w:rsidRDefault="00A80FBF" w:rsidP="002B69EC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hanging="10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7.</w:t>
            </w:r>
            <w:r w:rsidR="006B77B0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  </w:t>
            </w: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İş ortaklığı ise ortaklar ve ortaklık oranları, konsorsiyum ise ortaklar ve gerçekleştirdikleri iş kısmı ve tutarları</w:t>
            </w:r>
          </w:p>
        </w:tc>
        <w:tc>
          <w:tcPr>
            <w:tcW w:w="5830" w:type="dxa"/>
          </w:tcPr>
          <w:p w:rsidR="00A80FBF" w:rsidRPr="005E0E57" w:rsidRDefault="001C1F15" w:rsidP="001C1F15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41024C" w:rsidRPr="005E0E57" w:rsidRDefault="0041024C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80FBF" w:rsidRPr="005E0E57" w:rsidTr="00C506CA">
        <w:trPr>
          <w:trHeight w:val="278"/>
        </w:trPr>
        <w:tc>
          <w:tcPr>
            <w:tcW w:w="3756" w:type="dxa"/>
          </w:tcPr>
          <w:p w:rsidR="00A80FBF" w:rsidRPr="005E0E57" w:rsidRDefault="00A80FBF" w:rsidP="00FF3B1A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78" w:right="-70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8.</w:t>
            </w:r>
            <w:r w:rsidR="006B77B0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  </w:t>
            </w: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İlk sözleşme bedeli </w:t>
            </w:r>
          </w:p>
        </w:tc>
        <w:tc>
          <w:tcPr>
            <w:tcW w:w="5830" w:type="dxa"/>
          </w:tcPr>
          <w:p w:rsidR="005E071F" w:rsidRPr="005E0E57" w:rsidRDefault="001C1F15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</w:rPr>
              <w:t/>
            </w:r>
            <w:r w:rsidR="00011B6D" w:rsidRPr="005E0E57">
              <w:rPr>
                <w:rFonts w:ascii="Times New Roman" w:eastAsia="Times New Roman" w:hAnsi="Times New Roman"/>
                <w:b/>
              </w:rPr>
              <w:t xml:space="preserve"> </w:t>
            </w:r>
            <w:r w:rsidR="00011B6D" w:rsidRPr="005E0E57">
              <w:rPr>
                <w:rFonts w:ascii="Times New Roman" w:eastAsia="Times New Roman" w:hAnsi="Times New Roman"/>
              </w:rPr>
              <w:t/>
            </w:r>
          </w:p>
        </w:tc>
      </w:tr>
      <w:tr w:rsidR="00A80FBF" w:rsidRPr="005E0E57" w:rsidTr="00C506CA">
        <w:trPr>
          <w:trHeight w:val="294"/>
        </w:trPr>
        <w:tc>
          <w:tcPr>
            <w:tcW w:w="3756" w:type="dxa"/>
          </w:tcPr>
          <w:p w:rsidR="00A80FBF" w:rsidRPr="005E0E57" w:rsidRDefault="00A80FBF" w:rsidP="00FF3B1A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9.</w:t>
            </w:r>
            <w:r w:rsidR="006B77B0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 </w:t>
            </w: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Toplam sözleşme bedeli </w:t>
            </w:r>
          </w:p>
        </w:tc>
        <w:tc>
          <w:tcPr>
            <w:tcW w:w="5830" w:type="dxa"/>
          </w:tcPr>
          <w:p w:rsidR="005E071F" w:rsidRPr="005E0E57" w:rsidRDefault="001C1F15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</w:rPr>
              <w:t/>
            </w:r>
            <w:r w:rsidR="004768E4" w:rsidRPr="005E0E57">
              <w:rPr>
                <w:rFonts w:ascii="Times New Roman" w:eastAsia="Times New Roman" w:hAnsi="Times New Roman"/>
                <w:b/>
              </w:rPr>
              <w:t xml:space="preserve"> </w:t>
            </w:r>
            <w:r w:rsidR="004768E4" w:rsidRPr="005E0E57">
              <w:rPr>
                <w:rFonts w:ascii="Times New Roman" w:eastAsia="Times New Roman" w:hAnsi="Times New Roman"/>
              </w:rPr>
              <w:t/>
            </w:r>
          </w:p>
        </w:tc>
      </w:tr>
      <w:tr w:rsidR="00A80FBF" w:rsidRPr="005E0E57" w:rsidTr="00C506CA">
        <w:trPr>
          <w:trHeight w:val="294"/>
        </w:trPr>
        <w:tc>
          <w:tcPr>
            <w:tcW w:w="3756" w:type="dxa"/>
          </w:tcPr>
          <w:p w:rsidR="00A80FBF" w:rsidRPr="005E0E57" w:rsidRDefault="00A80FBF" w:rsidP="00FF3B1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10.</w:t>
            </w:r>
            <w:r w:rsidR="006B77B0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Gerçekleştirilen iş tutarı </w:t>
            </w:r>
          </w:p>
        </w:tc>
        <w:tc>
          <w:tcPr>
            <w:tcW w:w="5830" w:type="dxa"/>
          </w:tcPr>
          <w:p w:rsidR="005E071F" w:rsidRPr="005E0E57" w:rsidRDefault="001C1F15" w:rsidP="00A80F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</w:rPr>
              <w:t/>
            </w:r>
            <w:r w:rsidR="004768E4" w:rsidRPr="005E0E57">
              <w:rPr>
                <w:rFonts w:ascii="Times New Roman" w:eastAsia="Times New Roman" w:hAnsi="Times New Roman"/>
                <w:b/>
              </w:rPr>
              <w:t xml:space="preserve"> </w:t>
            </w:r>
            <w:r w:rsidR="004768E4" w:rsidRPr="005E0E57">
              <w:rPr>
                <w:rFonts w:ascii="Times New Roman" w:eastAsia="Times New Roman" w:hAnsi="Times New Roman"/>
              </w:rPr>
              <w:t/>
            </w:r>
          </w:p>
        </w:tc>
      </w:tr>
      <w:tr w:rsidR="00A80FBF" w:rsidRPr="005E0E57" w:rsidTr="00C506CA">
        <w:trPr>
          <w:trHeight w:val="294"/>
        </w:trPr>
        <w:tc>
          <w:tcPr>
            <w:tcW w:w="3756" w:type="dxa"/>
          </w:tcPr>
          <w:p w:rsidR="00A80FBF" w:rsidRPr="005E0E57" w:rsidRDefault="006B77B0" w:rsidP="00FF3B1A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11.  </w:t>
            </w:r>
            <w:r w:rsidR="00A80FBF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İşin toplam sözleşme bedeline göre nakdi / gerçekleşme oranı </w:t>
            </w:r>
          </w:p>
        </w:tc>
        <w:tc>
          <w:tcPr>
            <w:tcW w:w="5830" w:type="dxa"/>
          </w:tcPr>
          <w:p w:rsidR="005E071F" w:rsidRPr="005E0E57" w:rsidRDefault="00792936" w:rsidP="00A80FB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lang w:eastAsia="tr-TR"/>
              </w:rPr>
              <w:t>%</w:t>
            </w:r>
            <w:r w:rsidR="001C1F15" w:rsidRPr="005E0E57">
              <w:rPr>
                <w:rFonts w:ascii="Times New Roman" w:eastAsia="Times New Roman" w:hAnsi="Times New Roman"/>
                <w:i/>
                <w:color w:val="0070C0"/>
                <w:lang w:eastAsia="tr-TR"/>
              </w:rPr>
              <w:t xml:space="preserve"> </w:t>
            </w:r>
            <w:r w:rsidR="001C1F15" w:rsidRPr="005E0E57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A80FBF" w:rsidRPr="005E0E57" w:rsidTr="00C506CA">
        <w:trPr>
          <w:trHeight w:val="294"/>
        </w:trPr>
        <w:tc>
          <w:tcPr>
            <w:tcW w:w="3756" w:type="dxa"/>
          </w:tcPr>
          <w:p w:rsidR="00A80FBF" w:rsidRPr="005E0E57" w:rsidRDefault="00A80FBF" w:rsidP="006B77B0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12.</w:t>
            </w:r>
            <w:r w:rsidR="006B77B0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İşin toplam sözleşme bedeline göre gerçekleşme oranının %80’e ulaştığı tarih</w:t>
            </w:r>
          </w:p>
        </w:tc>
        <w:tc>
          <w:tcPr>
            <w:tcW w:w="5830" w:type="dxa"/>
          </w:tcPr>
          <w:p w:rsidR="00A80FBF" w:rsidRPr="005E0E57" w:rsidRDefault="001C1F15" w:rsidP="00A80FB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3B58FD" w:rsidRPr="005E0E57" w:rsidRDefault="003B58FD" w:rsidP="00A80FB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A80FBF" w:rsidRPr="005E0E57" w:rsidTr="00C506CA">
        <w:trPr>
          <w:trHeight w:val="278"/>
        </w:trPr>
        <w:tc>
          <w:tcPr>
            <w:tcW w:w="3756" w:type="dxa"/>
          </w:tcPr>
          <w:p w:rsidR="00A80FBF" w:rsidRPr="005E0E57" w:rsidRDefault="00A80FBF" w:rsidP="00A80FB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13.</w:t>
            </w:r>
            <w:r w:rsidR="006B77B0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="000E099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  <w:tc>
          <w:tcPr>
            <w:tcW w:w="5830" w:type="dxa"/>
          </w:tcPr>
          <w:p w:rsidR="003B58FD" w:rsidRDefault="001C1F15" w:rsidP="00A80FB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5E0E57">
              <w:rPr>
                <w:rFonts w:ascii="Times New Roman" w:eastAsia="Times New Roman" w:hAnsi="Times New Roman"/>
              </w:rPr>
              <w:t/>
            </w:r>
          </w:p>
          <w:p w:rsidR="0013637C" w:rsidRPr="005E0E57" w:rsidRDefault="0013637C" w:rsidP="00A80FB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A80FBF" w:rsidRPr="005E0E57" w:rsidTr="00C506CA">
        <w:trPr>
          <w:trHeight w:val="278"/>
        </w:trPr>
        <w:tc>
          <w:tcPr>
            <w:tcW w:w="3756" w:type="dxa"/>
          </w:tcPr>
          <w:p w:rsidR="00A80FBF" w:rsidRPr="005E0E57" w:rsidRDefault="00A80FBF" w:rsidP="00793AE6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1</w:t>
            </w:r>
            <w:r w:rsidR="00793AE6">
              <w:rPr>
                <w:rFonts w:ascii="Times New Roman" w:eastAsia="Times New Roman" w:hAnsi="Times New Roman"/>
                <w:color w:val="000000"/>
                <w:lang w:eastAsia="tr-TR"/>
              </w:rPr>
              <w:t>4</w:t>
            </w: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>.</w:t>
            </w:r>
            <w:r w:rsidR="006B77B0"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5E0E5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Belge tutarı </w:t>
            </w:r>
          </w:p>
        </w:tc>
        <w:tc>
          <w:tcPr>
            <w:tcW w:w="5830" w:type="dxa"/>
          </w:tcPr>
          <w:p w:rsidR="00DB29EA" w:rsidRPr="005E0E57" w:rsidRDefault="001C1F15" w:rsidP="00A80FB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5E0E57">
              <w:rPr>
                <w:rFonts w:ascii="Times New Roman" w:eastAsia="Times New Roman" w:hAnsi="Times New Roman"/>
              </w:rPr>
              <w:t/>
            </w:r>
            <w:r w:rsidR="00F50DE2" w:rsidRPr="005E0E57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3B47AB" w:rsidRPr="005E0E57" w:rsidTr="006B66C8">
        <w:trPr>
          <w:trHeight w:val="278"/>
        </w:trPr>
        <w:tc>
          <w:tcPr>
            <w:tcW w:w="9586" w:type="dxa"/>
            <w:gridSpan w:val="2"/>
          </w:tcPr>
          <w:p w:rsidR="001157DB" w:rsidRDefault="003B47AB" w:rsidP="003B47AB">
            <w:pPr>
              <w:jc w:val="both"/>
              <w:rPr>
                <w:rFonts w:ascii="Times New Roman" w:hAnsi="Times New Roman"/>
                <w:b/>
              </w:rPr>
            </w:pPr>
            <w:r w:rsidRPr="005E0E57">
              <w:rPr>
                <w:rFonts w:ascii="Times New Roman" w:hAnsi="Times New Roman"/>
                <w:b/>
              </w:rPr>
              <w:t xml:space="preserve">AÇIKLAMA: </w:t>
            </w:r>
          </w:p>
          <w:p w:rsidR="003B47AB" w:rsidRPr="005E0E57" w:rsidRDefault="003B47AB" w:rsidP="003B47AB">
            <w:pPr>
              <w:jc w:val="both"/>
              <w:rPr>
                <w:rFonts w:ascii="Times New Roman" w:hAnsi="Times New Roman"/>
              </w:rPr>
            </w:pPr>
          </w:p>
          <w:p w:rsidR="003B47AB" w:rsidRPr="005E0E57" w:rsidRDefault="003B47AB" w:rsidP="00A80FB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</w:tbl>
    <w:p w:rsidR="003C1762" w:rsidRPr="005E0E57" w:rsidRDefault="00A80FBF" w:rsidP="003C1762">
      <w:pPr>
        <w:tabs>
          <w:tab w:val="left" w:pos="6300"/>
        </w:tabs>
        <w:rPr>
          <w:rFonts w:ascii="Times New Roman" w:eastAsia="Times New Roman" w:hAnsi="Times New Roman"/>
          <w:color w:val="000000"/>
          <w:lang w:eastAsia="tr-TR"/>
        </w:rPr>
      </w:pPr>
      <w:r w:rsidRPr="005E0E57">
        <w:rPr>
          <w:rFonts w:ascii="Times New Roman" w:eastAsia="Times New Roman" w:hAnsi="Times New Roman"/>
          <w:color w:val="000000"/>
          <w:lang w:eastAsia="tr-TR"/>
        </w:rPr>
        <w:t xml:space="preserve">      </w:t>
      </w:r>
      <w:r w:rsidRPr="005E0E57">
        <w:rPr>
          <w:rFonts w:ascii="Times New Roman" w:eastAsia="Times New Roman" w:hAnsi="Times New Roman"/>
          <w:color w:val="000000"/>
          <w:lang w:eastAsia="tr-TR"/>
        </w:rPr>
        <w:tab/>
      </w:r>
      <w:r w:rsidR="00E803AB">
        <w:rPr>
          <w:rFonts w:ascii="Times New Roman" w:eastAsia="Times New Roman" w:hAnsi="Times New Roman"/>
          <w:color w:val="000000"/>
          <w:lang w:eastAsia="tr-TR"/>
        </w:rPr>
        <w:tab/>
      </w:r>
      <w:r w:rsidR="00E803AB">
        <w:rPr>
          <w:rFonts w:ascii="Times New Roman" w:eastAsia="Times New Roman" w:hAnsi="Times New Roman"/>
          <w:color w:val="000000"/>
          <w:lang w:eastAsia="tr-TR"/>
        </w:rPr>
        <w:tab/>
      </w:r>
      <w:r w:rsidR="00E803AB">
        <w:rPr>
          <w:rFonts w:ascii="Times New Roman" w:eastAsia="Times New Roman" w:hAnsi="Times New Roman"/>
          <w:color w:val="000000"/>
          <w:lang w:eastAsia="tr-TR"/>
        </w:rPr>
        <w:tab/>
        <w:t xml:space="preserve">İMZA </w:t>
      </w:r>
    </w:p>
    <w:sectPr w:rsidR="003C1762" w:rsidRPr="005E0E57" w:rsidSect="00DC00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2E2" w:rsidRDefault="001C42E2" w:rsidP="003C1762">
      <w:pPr>
        <w:spacing w:after="0" w:line="240" w:lineRule="auto"/>
      </w:pPr>
      <w:r>
        <w:separator/>
      </w:r>
    </w:p>
  </w:endnote>
  <w:endnote w:type="continuationSeparator" w:id="0">
    <w:p w:rsidR="001C42E2" w:rsidRDefault="001C42E2" w:rsidP="003C1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C5" w:rsidRDefault="00C97A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762" w:rsidRDefault="003C1762" w:rsidP="00724B17">
    <w:pPr>
      <w:pStyle w:val="Footer"/>
      <w:spacing w:after="0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KİK031.2/D</w:t>
    </w:r>
  </w:p>
  <w:p w:rsidR="003C1762" w:rsidRDefault="00AD5C40" w:rsidP="00724B17">
    <w:pPr>
      <w:pStyle w:val="Footer"/>
      <w:spacing w:after="0"/>
      <w:jc w:val="right"/>
      <w:rPr>
        <w:rStyle w:val="Table"/>
        <w:color w:val="808080"/>
        <w:sz w:val="16"/>
      </w:rPr>
    </w:pPr>
    <w:r w:rsidRPr="00AD5C40">
      <w:rPr>
        <w:rStyle w:val="Table"/>
        <w:color w:val="808080"/>
        <w:sz w:val="16"/>
      </w:rPr>
      <w:t xml:space="preserve">Yapımla İlgili Danışmanlık Hizmet İşleri İçin </w:t>
    </w:r>
    <w:r w:rsidR="003C1762">
      <w:rPr>
        <w:rStyle w:val="Table"/>
        <w:color w:val="808080"/>
        <w:sz w:val="16"/>
      </w:rPr>
      <w:t>İş Deneyim Belgesi (İş Durum)</w:t>
    </w:r>
  </w:p>
  <w:p w:rsidR="00B423A3" w:rsidRDefault="00B423A3" w:rsidP="00724B17">
    <w:pPr>
      <w:pStyle w:val="Footer"/>
      <w:spacing w:after="0"/>
      <w:jc w:val="right"/>
      <w:rPr>
        <w:rStyle w:val="Table"/>
        <w:color w:val="808080"/>
        <w:sz w:val="16"/>
      </w:rPr>
    </w:pPr>
    <w:r w:rsidRPr="00B423A3">
      <w:rPr>
        <w:rStyle w:val="Table"/>
        <w:color w:val="808080"/>
        <w:sz w:val="16"/>
      </w:rPr>
      <w:t>Belge Düzenlenme Tarih/Saat: </w:t>
    </w:r>
  </w:p>
  <w:p w:rsidR="00724B17" w:rsidRDefault="00724B17" w:rsidP="00724B17">
    <w:pPr>
      <w:pStyle w:val="Footer"/>
      <w:spacing w:after="0"/>
      <w:jc w:val="right"/>
      <w:rPr>
        <w:rFonts w:ascii="Arial" w:hAnsi="Arial"/>
        <w:color w:val="808080"/>
        <w:sz w:val="16"/>
      </w:rPr>
    </w:pPr>
    <w:r>
      <w:rPr>
        <w:rStyle w:val="Table"/>
        <w:color w:val="808080"/>
        <w:sz w:val="16"/>
      </w:rPr>
      <w:t/>
    </w:r>
  </w:p>
  <w:p w:rsidR="003C1762" w:rsidRDefault="003C17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C5" w:rsidRDefault="00C97A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2E2" w:rsidRDefault="001C42E2" w:rsidP="003C1762">
      <w:pPr>
        <w:spacing w:after="0" w:line="240" w:lineRule="auto"/>
      </w:pPr>
      <w:r>
        <w:separator/>
      </w:r>
    </w:p>
  </w:footnote>
  <w:footnote w:type="continuationSeparator" w:id="0">
    <w:p w:rsidR="001C42E2" w:rsidRDefault="001C42E2" w:rsidP="003C1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C5" w:rsidRDefault="001C42E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69095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C5" w:rsidRDefault="001C42E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69095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C5" w:rsidRDefault="001C42E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869095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CD0BE9"/>
    <w:multiLevelType w:val="hybridMultilevel"/>
    <w:tmpl w:val="6150B83E"/>
    <w:lvl w:ilvl="0" w:tplc="F4143074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2" w:hanging="360"/>
      </w:pPr>
    </w:lvl>
    <w:lvl w:ilvl="2" w:tplc="041F001B" w:tentative="1">
      <w:start w:val="1"/>
      <w:numFmt w:val="lowerRoman"/>
      <w:lvlText w:val="%3."/>
      <w:lvlJc w:val="right"/>
      <w:pPr>
        <w:ind w:left="1842" w:hanging="180"/>
      </w:pPr>
    </w:lvl>
    <w:lvl w:ilvl="3" w:tplc="041F000F" w:tentative="1">
      <w:start w:val="1"/>
      <w:numFmt w:val="decimal"/>
      <w:lvlText w:val="%4."/>
      <w:lvlJc w:val="left"/>
      <w:pPr>
        <w:ind w:left="2562" w:hanging="360"/>
      </w:pPr>
    </w:lvl>
    <w:lvl w:ilvl="4" w:tplc="041F0019" w:tentative="1">
      <w:start w:val="1"/>
      <w:numFmt w:val="lowerLetter"/>
      <w:lvlText w:val="%5."/>
      <w:lvlJc w:val="left"/>
      <w:pPr>
        <w:ind w:left="3282" w:hanging="360"/>
      </w:pPr>
    </w:lvl>
    <w:lvl w:ilvl="5" w:tplc="041F001B" w:tentative="1">
      <w:start w:val="1"/>
      <w:numFmt w:val="lowerRoman"/>
      <w:lvlText w:val="%6."/>
      <w:lvlJc w:val="right"/>
      <w:pPr>
        <w:ind w:left="4002" w:hanging="180"/>
      </w:pPr>
    </w:lvl>
    <w:lvl w:ilvl="6" w:tplc="041F000F" w:tentative="1">
      <w:start w:val="1"/>
      <w:numFmt w:val="decimal"/>
      <w:lvlText w:val="%7."/>
      <w:lvlJc w:val="left"/>
      <w:pPr>
        <w:ind w:left="4722" w:hanging="360"/>
      </w:pPr>
    </w:lvl>
    <w:lvl w:ilvl="7" w:tplc="041F0019" w:tentative="1">
      <w:start w:val="1"/>
      <w:numFmt w:val="lowerLetter"/>
      <w:lvlText w:val="%8."/>
      <w:lvlJc w:val="left"/>
      <w:pPr>
        <w:ind w:left="5442" w:hanging="360"/>
      </w:pPr>
    </w:lvl>
    <w:lvl w:ilvl="8" w:tplc="041F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FBF"/>
    <w:rsid w:val="00011B6D"/>
    <w:rsid w:val="00024661"/>
    <w:rsid w:val="0003033D"/>
    <w:rsid w:val="000B1BD6"/>
    <w:rsid w:val="000E0117"/>
    <w:rsid w:val="000E0998"/>
    <w:rsid w:val="001068EC"/>
    <w:rsid w:val="001157DB"/>
    <w:rsid w:val="00136226"/>
    <w:rsid w:val="0013637C"/>
    <w:rsid w:val="001C1F15"/>
    <w:rsid w:val="001C42E2"/>
    <w:rsid w:val="00256D03"/>
    <w:rsid w:val="00261765"/>
    <w:rsid w:val="002732D2"/>
    <w:rsid w:val="002929E2"/>
    <w:rsid w:val="002B69EC"/>
    <w:rsid w:val="002C079C"/>
    <w:rsid w:val="002F0044"/>
    <w:rsid w:val="00353FB7"/>
    <w:rsid w:val="00382937"/>
    <w:rsid w:val="003B47AB"/>
    <w:rsid w:val="003B58FD"/>
    <w:rsid w:val="003C1762"/>
    <w:rsid w:val="00407487"/>
    <w:rsid w:val="00410215"/>
    <w:rsid w:val="0041024C"/>
    <w:rsid w:val="00443531"/>
    <w:rsid w:val="004768E4"/>
    <w:rsid w:val="004964EC"/>
    <w:rsid w:val="004F12FF"/>
    <w:rsid w:val="00510C55"/>
    <w:rsid w:val="00533CF0"/>
    <w:rsid w:val="005438B0"/>
    <w:rsid w:val="00562A86"/>
    <w:rsid w:val="00566B68"/>
    <w:rsid w:val="00592756"/>
    <w:rsid w:val="005E071F"/>
    <w:rsid w:val="005E0E57"/>
    <w:rsid w:val="0061465B"/>
    <w:rsid w:val="00623975"/>
    <w:rsid w:val="0065134D"/>
    <w:rsid w:val="00682090"/>
    <w:rsid w:val="006917BA"/>
    <w:rsid w:val="006B77B0"/>
    <w:rsid w:val="006C7562"/>
    <w:rsid w:val="00724B17"/>
    <w:rsid w:val="007251B0"/>
    <w:rsid w:val="007419D3"/>
    <w:rsid w:val="00772BC0"/>
    <w:rsid w:val="0077744A"/>
    <w:rsid w:val="00792936"/>
    <w:rsid w:val="00793AE6"/>
    <w:rsid w:val="007D7743"/>
    <w:rsid w:val="00817698"/>
    <w:rsid w:val="00876116"/>
    <w:rsid w:val="008B6C50"/>
    <w:rsid w:val="008E76D6"/>
    <w:rsid w:val="00932917"/>
    <w:rsid w:val="0094388E"/>
    <w:rsid w:val="009476D1"/>
    <w:rsid w:val="0098199D"/>
    <w:rsid w:val="009D1E1C"/>
    <w:rsid w:val="00A01816"/>
    <w:rsid w:val="00A12B74"/>
    <w:rsid w:val="00A607ED"/>
    <w:rsid w:val="00A80FBF"/>
    <w:rsid w:val="00AD5C40"/>
    <w:rsid w:val="00AE60D2"/>
    <w:rsid w:val="00AE6C9B"/>
    <w:rsid w:val="00AF1CBA"/>
    <w:rsid w:val="00B018D3"/>
    <w:rsid w:val="00B241B7"/>
    <w:rsid w:val="00B3341F"/>
    <w:rsid w:val="00B423A3"/>
    <w:rsid w:val="00BA11B4"/>
    <w:rsid w:val="00BC713C"/>
    <w:rsid w:val="00C751EF"/>
    <w:rsid w:val="00C756AA"/>
    <w:rsid w:val="00C97AC5"/>
    <w:rsid w:val="00CA05DA"/>
    <w:rsid w:val="00CA0CDC"/>
    <w:rsid w:val="00CD3FD8"/>
    <w:rsid w:val="00CF3FF0"/>
    <w:rsid w:val="00D11F74"/>
    <w:rsid w:val="00DA2E86"/>
    <w:rsid w:val="00DB29EA"/>
    <w:rsid w:val="00DC0053"/>
    <w:rsid w:val="00DC3525"/>
    <w:rsid w:val="00E60264"/>
    <w:rsid w:val="00E66940"/>
    <w:rsid w:val="00E803AB"/>
    <w:rsid w:val="00E841BF"/>
    <w:rsid w:val="00F40C46"/>
    <w:rsid w:val="00F50DE2"/>
    <w:rsid w:val="00F56B0A"/>
    <w:rsid w:val="00FB1E81"/>
    <w:rsid w:val="00FE3A61"/>
    <w:rsid w:val="00FF06CD"/>
    <w:rsid w:val="00FF3B1A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0788536"/>
  <w15:docId w15:val="{6718D66F-95A3-497A-8381-74572912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05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C176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C176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3C176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3C1762"/>
    <w:rPr>
      <w:sz w:val="22"/>
      <w:szCs w:val="22"/>
      <w:lang w:eastAsia="en-US"/>
    </w:rPr>
  </w:style>
  <w:style w:type="character" w:customStyle="1" w:styleId="Table">
    <w:name w:val="Table"/>
    <w:rsid w:val="003C176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dcterms:created xsi:type="dcterms:W3CDTF">2016-12-05T12:18:00Z</dcterms:created>
  <dcterms:modified xsi:type="dcterms:W3CDTF">2018-07-25T15:09:00Z</dcterms:modified>
</cp:coreProperties>
</file>