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4DF0D" w14:textId="21EE6858" w:rsidR="00412922" w:rsidRPr="00A63D5A" w:rsidRDefault="00412922" w:rsidP="00525977">
      <w:pPr>
        <w:spacing w:after="0" w:line="288" w:lineRule="auto"/>
        <w:jc w:val="center"/>
        <w:rPr>
          <w:rFonts w:ascii="Times New Roman" w:hAnsi="Times New Roman" w:cs="Times New Roman"/>
          <w:b/>
          <w:sz w:val="24"/>
          <w:szCs w:val="24"/>
        </w:rPr>
      </w:pPr>
      <w:bookmarkStart w:id="0" w:name="_GoBack"/>
      <w:bookmarkEnd w:id="0"/>
      <w:r w:rsidRPr="00A63D5A">
        <w:rPr>
          <w:rFonts w:ascii="Times New Roman" w:hAnsi="Times New Roman" w:cs="Times New Roman"/>
          <w:b/>
          <w:sz w:val="24"/>
          <w:szCs w:val="24"/>
        </w:rPr>
        <w:t>GENEL GEREKÇE</w:t>
      </w:r>
    </w:p>
    <w:p w14:paraId="5225CAEA" w14:textId="77777777" w:rsidR="00412922" w:rsidRPr="00A63D5A" w:rsidRDefault="00412922" w:rsidP="00525977">
      <w:pPr>
        <w:spacing w:after="0" w:line="288" w:lineRule="auto"/>
        <w:jc w:val="both"/>
        <w:rPr>
          <w:rFonts w:ascii="Times New Roman" w:hAnsi="Times New Roman" w:cs="Times New Roman"/>
          <w:b/>
          <w:sz w:val="24"/>
          <w:szCs w:val="24"/>
        </w:rPr>
      </w:pPr>
    </w:p>
    <w:p w14:paraId="634E8485" w14:textId="72CEEFEB" w:rsidR="00D80764" w:rsidRPr="00A63D5A" w:rsidRDefault="004D73F2" w:rsidP="006D6361">
      <w:pPr>
        <w:spacing w:after="0" w:line="340" w:lineRule="exact"/>
        <w:ind w:firstLine="709"/>
        <w:jc w:val="both"/>
        <w:rPr>
          <w:rFonts w:ascii="Times New Roman" w:hAnsi="Times New Roman"/>
          <w:sz w:val="24"/>
          <w:szCs w:val="24"/>
        </w:rPr>
      </w:pPr>
      <w:r w:rsidRPr="00A63D5A">
        <w:rPr>
          <w:rFonts w:ascii="Times New Roman" w:hAnsi="Times New Roman"/>
          <w:sz w:val="24"/>
          <w:szCs w:val="24"/>
        </w:rPr>
        <w:t xml:space="preserve">13/2/2018 tarihli ve 30331 sayılı Resmî </w:t>
      </w:r>
      <w:proofErr w:type="spellStart"/>
      <w:r w:rsidRPr="00A63D5A">
        <w:rPr>
          <w:rFonts w:ascii="Times New Roman" w:hAnsi="Times New Roman"/>
          <w:sz w:val="24"/>
          <w:szCs w:val="24"/>
        </w:rPr>
        <w:t>Gazete’de</w:t>
      </w:r>
      <w:proofErr w:type="spellEnd"/>
      <w:r w:rsidRPr="00A63D5A">
        <w:rPr>
          <w:rFonts w:ascii="Times New Roman" w:hAnsi="Times New Roman"/>
          <w:sz w:val="24"/>
          <w:szCs w:val="24"/>
        </w:rPr>
        <w:t xml:space="preserve"> yayımlanan İkinci El Motorlu Kara Taşıtlarının Ticareti Hakkında </w:t>
      </w:r>
      <w:r w:rsidR="00412922" w:rsidRPr="00A63D5A">
        <w:rPr>
          <w:rFonts w:ascii="Times New Roman" w:hAnsi="Times New Roman"/>
          <w:sz w:val="24"/>
          <w:szCs w:val="24"/>
        </w:rPr>
        <w:t>Yönetmeliğin uygulamasında karşılaşılan sorunların ortadan kaldırılması</w:t>
      </w:r>
      <w:r w:rsidR="00C55CA5" w:rsidRPr="00A63D5A">
        <w:rPr>
          <w:rFonts w:ascii="Times New Roman" w:hAnsi="Times New Roman"/>
          <w:sz w:val="24"/>
          <w:szCs w:val="24"/>
        </w:rPr>
        <w:t xml:space="preserve"> ve</w:t>
      </w:r>
      <w:r w:rsidR="00412922" w:rsidRPr="00A63D5A">
        <w:rPr>
          <w:rFonts w:ascii="Times New Roman" w:hAnsi="Times New Roman"/>
          <w:sz w:val="24"/>
          <w:szCs w:val="24"/>
        </w:rPr>
        <w:t xml:space="preserve"> sektör temsilcileri</w:t>
      </w:r>
      <w:r w:rsidR="00C55CA5" w:rsidRPr="00A63D5A">
        <w:rPr>
          <w:rFonts w:ascii="Times New Roman" w:hAnsi="Times New Roman"/>
          <w:sz w:val="24"/>
          <w:szCs w:val="24"/>
        </w:rPr>
        <w:t xml:space="preserve"> ile kamuoyunun beklentilerinin</w:t>
      </w:r>
      <w:r w:rsidR="00412922" w:rsidRPr="00A63D5A">
        <w:rPr>
          <w:rFonts w:ascii="Times New Roman" w:hAnsi="Times New Roman"/>
          <w:sz w:val="24"/>
          <w:szCs w:val="24"/>
        </w:rPr>
        <w:t xml:space="preserve"> karşılanması amacıyla</w:t>
      </w:r>
      <w:r w:rsidR="00880CC2" w:rsidRPr="00A63D5A">
        <w:rPr>
          <w:rFonts w:ascii="Times New Roman" w:hAnsi="Times New Roman"/>
          <w:sz w:val="24"/>
          <w:szCs w:val="24"/>
        </w:rPr>
        <w:t xml:space="preserve"> daha kapsamlı bir </w:t>
      </w:r>
      <w:r w:rsidR="00C55CA5" w:rsidRPr="00A63D5A">
        <w:rPr>
          <w:rFonts w:ascii="Times New Roman" w:hAnsi="Times New Roman"/>
          <w:sz w:val="24"/>
          <w:szCs w:val="24"/>
        </w:rPr>
        <w:t>Yönetmelik</w:t>
      </w:r>
      <w:r w:rsidR="00880CC2" w:rsidRPr="00A63D5A">
        <w:rPr>
          <w:rFonts w:ascii="Times New Roman" w:hAnsi="Times New Roman"/>
          <w:sz w:val="24"/>
          <w:szCs w:val="24"/>
        </w:rPr>
        <w:t xml:space="preserve"> hazırlanmasına ihtiyaç duyulmuş ve</w:t>
      </w:r>
      <w:r w:rsidRPr="00A63D5A">
        <w:rPr>
          <w:rFonts w:ascii="Times New Roman" w:hAnsi="Times New Roman"/>
          <w:sz w:val="24"/>
          <w:szCs w:val="24"/>
        </w:rPr>
        <w:t xml:space="preserve"> “Motorlu Kara Taşıtlarının Ticareti Hakkında Yönetmelik Taslağı” hazırlanmıştır.</w:t>
      </w:r>
    </w:p>
    <w:p w14:paraId="02EE296B" w14:textId="02A336EB" w:rsidR="00D80764" w:rsidRPr="00A63D5A" w:rsidRDefault="00D80764" w:rsidP="006D6361">
      <w:pPr>
        <w:spacing w:after="0" w:line="340" w:lineRule="exact"/>
        <w:ind w:firstLine="709"/>
        <w:jc w:val="both"/>
        <w:rPr>
          <w:rFonts w:ascii="Times New Roman" w:hAnsi="Times New Roman"/>
          <w:sz w:val="24"/>
          <w:szCs w:val="24"/>
        </w:rPr>
      </w:pPr>
      <w:r w:rsidRPr="00A63D5A">
        <w:rPr>
          <w:rFonts w:ascii="Times New Roman" w:hAnsi="Times New Roman"/>
          <w:sz w:val="24"/>
          <w:szCs w:val="24"/>
        </w:rPr>
        <w:t>Motorlu kara taşıtları piyasasında yaşanan fahiş fiyat artışları, stokçuluk faaliyetleri</w:t>
      </w:r>
      <w:r w:rsidR="00C55CA5" w:rsidRPr="00A63D5A">
        <w:rPr>
          <w:rFonts w:ascii="Times New Roman" w:hAnsi="Times New Roman"/>
          <w:sz w:val="24"/>
          <w:szCs w:val="24"/>
        </w:rPr>
        <w:t xml:space="preserve"> ve </w:t>
      </w:r>
      <w:r w:rsidRPr="00A63D5A">
        <w:rPr>
          <w:rFonts w:ascii="Times New Roman" w:hAnsi="Times New Roman"/>
          <w:sz w:val="24"/>
          <w:szCs w:val="24"/>
        </w:rPr>
        <w:t>haksız ticari kazançların engellenmesi</w:t>
      </w:r>
      <w:r w:rsidR="00C55CA5" w:rsidRPr="00A63D5A">
        <w:rPr>
          <w:rFonts w:ascii="Times New Roman" w:hAnsi="Times New Roman"/>
          <w:sz w:val="24"/>
          <w:szCs w:val="24"/>
        </w:rPr>
        <w:t xml:space="preserve"> ve</w:t>
      </w:r>
      <w:r w:rsidRPr="00A63D5A">
        <w:rPr>
          <w:rFonts w:ascii="Times New Roman" w:hAnsi="Times New Roman"/>
          <w:sz w:val="24"/>
          <w:szCs w:val="24"/>
        </w:rPr>
        <w:t xml:space="preserve"> motorlu kara taşıtı ticaretiyle iştigal edenler</w:t>
      </w:r>
      <w:r w:rsidR="00C55CA5" w:rsidRPr="00A63D5A">
        <w:rPr>
          <w:rFonts w:ascii="Times New Roman" w:hAnsi="Times New Roman"/>
          <w:sz w:val="24"/>
          <w:szCs w:val="24"/>
        </w:rPr>
        <w:t xml:space="preserve">le </w:t>
      </w:r>
      <w:r w:rsidRPr="00A63D5A">
        <w:rPr>
          <w:rFonts w:ascii="Times New Roman" w:hAnsi="Times New Roman"/>
          <w:sz w:val="24"/>
          <w:szCs w:val="24"/>
        </w:rPr>
        <w:t>tüketicilerin yaşadıkları mağduriyetlerin önüne geçilmesi</w:t>
      </w:r>
      <w:r w:rsidR="00FF5698" w:rsidRPr="00A63D5A">
        <w:rPr>
          <w:rFonts w:ascii="Times New Roman" w:hAnsi="Times New Roman"/>
          <w:sz w:val="24"/>
          <w:szCs w:val="24"/>
        </w:rPr>
        <w:t xml:space="preserve">ni </w:t>
      </w:r>
      <w:proofErr w:type="spellStart"/>
      <w:r w:rsidR="00FF5698" w:rsidRPr="00A63D5A">
        <w:rPr>
          <w:rFonts w:ascii="Times New Roman" w:hAnsi="Times New Roman"/>
          <w:sz w:val="24"/>
          <w:szCs w:val="24"/>
        </w:rPr>
        <w:t>teminen</w:t>
      </w:r>
      <w:proofErr w:type="spellEnd"/>
      <w:r w:rsidR="00C55CA5" w:rsidRPr="00A63D5A">
        <w:rPr>
          <w:rFonts w:ascii="Times New Roman" w:hAnsi="Times New Roman"/>
          <w:sz w:val="24"/>
          <w:szCs w:val="24"/>
        </w:rPr>
        <w:t xml:space="preserve"> mevcut</w:t>
      </w:r>
      <w:r w:rsidR="00FF5698" w:rsidRPr="00A63D5A">
        <w:rPr>
          <w:rFonts w:ascii="Times New Roman" w:hAnsi="Times New Roman"/>
          <w:sz w:val="24"/>
          <w:szCs w:val="24"/>
        </w:rPr>
        <w:t xml:space="preserve"> </w:t>
      </w:r>
      <w:r w:rsidRPr="00A63D5A">
        <w:rPr>
          <w:rFonts w:ascii="Times New Roman" w:hAnsi="Times New Roman"/>
          <w:sz w:val="24"/>
          <w:szCs w:val="24"/>
        </w:rPr>
        <w:t>Yönetmeli</w:t>
      </w:r>
      <w:r w:rsidR="00C55CA5" w:rsidRPr="00A63D5A">
        <w:rPr>
          <w:rFonts w:ascii="Times New Roman" w:hAnsi="Times New Roman"/>
          <w:sz w:val="24"/>
          <w:szCs w:val="24"/>
        </w:rPr>
        <w:t xml:space="preserve">ğin </w:t>
      </w:r>
      <w:r w:rsidRPr="00A63D5A">
        <w:rPr>
          <w:rFonts w:ascii="Times New Roman" w:hAnsi="Times New Roman"/>
          <w:sz w:val="24"/>
          <w:szCs w:val="24"/>
        </w:rPr>
        <w:t>kapsamı genişletil</w:t>
      </w:r>
      <w:r w:rsidR="00C55CA5" w:rsidRPr="00A63D5A">
        <w:rPr>
          <w:rFonts w:ascii="Times New Roman" w:hAnsi="Times New Roman"/>
          <w:sz w:val="24"/>
          <w:szCs w:val="24"/>
        </w:rPr>
        <w:t xml:space="preserve">miştir. Bu doğrultuda, </w:t>
      </w:r>
      <w:r w:rsidRPr="00A63D5A">
        <w:rPr>
          <w:rFonts w:ascii="Times New Roman" w:hAnsi="Times New Roman"/>
          <w:sz w:val="24"/>
          <w:szCs w:val="24"/>
        </w:rPr>
        <w:t>tescilsiz motorlu kara taşıtlarının ticareti, distribütör ve yetkili satıcıların yükümlülükleri</w:t>
      </w:r>
      <w:r w:rsidR="00C55CA5" w:rsidRPr="00A63D5A">
        <w:rPr>
          <w:rFonts w:ascii="Times New Roman" w:hAnsi="Times New Roman"/>
          <w:sz w:val="24"/>
          <w:szCs w:val="24"/>
        </w:rPr>
        <w:t>,</w:t>
      </w:r>
      <w:r w:rsidRPr="00A63D5A">
        <w:rPr>
          <w:rFonts w:ascii="Times New Roman" w:hAnsi="Times New Roman"/>
          <w:sz w:val="24"/>
          <w:szCs w:val="24"/>
        </w:rPr>
        <w:t xml:space="preserve"> ihale platformu</w:t>
      </w:r>
      <w:r w:rsidR="00C55CA5" w:rsidRPr="00A63D5A">
        <w:rPr>
          <w:rFonts w:ascii="Times New Roman" w:hAnsi="Times New Roman"/>
          <w:sz w:val="24"/>
          <w:szCs w:val="24"/>
        </w:rPr>
        <w:t xml:space="preserve"> ve </w:t>
      </w:r>
      <w:r w:rsidRPr="00A63D5A">
        <w:rPr>
          <w:rFonts w:ascii="Times New Roman" w:hAnsi="Times New Roman"/>
          <w:sz w:val="24"/>
          <w:szCs w:val="24"/>
        </w:rPr>
        <w:t>elektronik ortamda ikinci el motorlu kara taşıtlarının ön değerlemesine ilişkin ilke ve kurallar ilk kez hüküm altına alınmıştır.</w:t>
      </w:r>
    </w:p>
    <w:p w14:paraId="0A7E2810" w14:textId="4DE1F36B" w:rsidR="00EE2F4A" w:rsidRPr="00A63D5A" w:rsidRDefault="00EE2F4A" w:rsidP="00EE2F4A">
      <w:pPr>
        <w:spacing w:after="0" w:line="340" w:lineRule="exact"/>
        <w:ind w:firstLine="709"/>
        <w:jc w:val="both"/>
        <w:rPr>
          <w:rFonts w:ascii="Times New Roman" w:hAnsi="Times New Roman"/>
          <w:sz w:val="24"/>
          <w:szCs w:val="24"/>
        </w:rPr>
      </w:pPr>
      <w:r w:rsidRPr="00A63D5A">
        <w:rPr>
          <w:rFonts w:ascii="Times New Roman" w:hAnsi="Times New Roman"/>
          <w:sz w:val="24"/>
          <w:szCs w:val="24"/>
        </w:rPr>
        <w:t>İkinci el motorlu kara taşıtı ticareti yetki belgesi temininde yaşanan sıkıntıları gidermek ve işletmelerin yetki belgesiz faaliyet göstermelerinin önüne geçmek amacıyla iş yeri açma ve çalışma ruhsatına sahip olma şartına belirli ölçütler çerçevesinde istisna getiril</w:t>
      </w:r>
      <w:r w:rsidR="00A63D5A" w:rsidRPr="00A63D5A">
        <w:rPr>
          <w:rFonts w:ascii="Times New Roman" w:hAnsi="Times New Roman"/>
          <w:sz w:val="24"/>
          <w:szCs w:val="24"/>
        </w:rPr>
        <w:t>miş ve</w:t>
      </w:r>
      <w:r w:rsidRPr="00A63D5A">
        <w:rPr>
          <w:rFonts w:ascii="Times New Roman" w:hAnsi="Times New Roman"/>
          <w:sz w:val="24"/>
          <w:szCs w:val="24"/>
        </w:rPr>
        <w:t xml:space="preserve"> motorlu kara taşıtları alım satım sorumlusunun en az lise mezunu olması şartı ilköğretim mezuniyeti olarak değiştirilmiştir.</w:t>
      </w:r>
    </w:p>
    <w:p w14:paraId="579E657A" w14:textId="4C57697B" w:rsidR="00AB32D2" w:rsidRPr="00A63D5A" w:rsidRDefault="00525977" w:rsidP="006D6361">
      <w:pPr>
        <w:spacing w:after="0" w:line="340" w:lineRule="exact"/>
        <w:ind w:firstLine="709"/>
        <w:jc w:val="both"/>
        <w:rPr>
          <w:rFonts w:ascii="Times New Roman" w:hAnsi="Times New Roman"/>
          <w:sz w:val="24"/>
          <w:szCs w:val="24"/>
        </w:rPr>
      </w:pPr>
      <w:r w:rsidRPr="00A63D5A">
        <w:rPr>
          <w:rFonts w:ascii="Times New Roman" w:hAnsi="Times New Roman"/>
          <w:sz w:val="24"/>
          <w:szCs w:val="24"/>
        </w:rPr>
        <w:t>Motorlu kara taşıtı tedarik zincirinde adil rekabet ortamının sağlanması ve haksız ticari uygulamaların engellenmesi</w:t>
      </w:r>
      <w:r w:rsidR="00EE2F4A" w:rsidRPr="00A63D5A">
        <w:rPr>
          <w:rFonts w:ascii="Times New Roman" w:hAnsi="Times New Roman"/>
          <w:sz w:val="24"/>
          <w:szCs w:val="24"/>
        </w:rPr>
        <w:t>ni</w:t>
      </w:r>
      <w:r w:rsidRPr="00A63D5A">
        <w:rPr>
          <w:rFonts w:ascii="Times New Roman" w:hAnsi="Times New Roman"/>
          <w:sz w:val="24"/>
          <w:szCs w:val="24"/>
        </w:rPr>
        <w:t xml:space="preserve"> </w:t>
      </w:r>
      <w:proofErr w:type="spellStart"/>
      <w:r w:rsidR="00EE2F4A" w:rsidRPr="00A63D5A">
        <w:rPr>
          <w:rFonts w:ascii="Times New Roman" w:hAnsi="Times New Roman"/>
          <w:sz w:val="24"/>
          <w:szCs w:val="24"/>
        </w:rPr>
        <w:t>teminen</w:t>
      </w:r>
      <w:proofErr w:type="spellEnd"/>
      <w:r w:rsidRPr="00A63D5A">
        <w:rPr>
          <w:rFonts w:ascii="Times New Roman" w:hAnsi="Times New Roman"/>
          <w:sz w:val="24"/>
          <w:szCs w:val="24"/>
        </w:rPr>
        <w:t xml:space="preserve"> </w:t>
      </w:r>
      <w:r w:rsidR="00DF7A34" w:rsidRPr="00A63D5A">
        <w:rPr>
          <w:rFonts w:ascii="Times New Roman" w:hAnsi="Times New Roman"/>
          <w:sz w:val="24"/>
          <w:szCs w:val="24"/>
        </w:rPr>
        <w:t xml:space="preserve">distribütör ve yetkili satıcılara </w:t>
      </w:r>
      <w:r w:rsidR="00EA4CEE" w:rsidRPr="00A63D5A">
        <w:rPr>
          <w:rFonts w:ascii="Times New Roman" w:hAnsi="Times New Roman"/>
          <w:sz w:val="24"/>
          <w:szCs w:val="24"/>
        </w:rPr>
        <w:t>kural ve yükümlülükler</w:t>
      </w:r>
      <w:r w:rsidR="00DF7A34" w:rsidRPr="00A63D5A">
        <w:rPr>
          <w:rFonts w:ascii="Times New Roman" w:hAnsi="Times New Roman"/>
          <w:sz w:val="24"/>
          <w:szCs w:val="24"/>
        </w:rPr>
        <w:t xml:space="preserve"> getiril</w:t>
      </w:r>
      <w:r w:rsidR="00AB32D2" w:rsidRPr="00A63D5A">
        <w:rPr>
          <w:rFonts w:ascii="Times New Roman" w:hAnsi="Times New Roman"/>
          <w:sz w:val="24"/>
          <w:szCs w:val="24"/>
        </w:rPr>
        <w:t xml:space="preserve">miştir. Bu kapsamda, distribütörlerin haksız ticari uygulama olarak kabul edilecek faaliyetleri tanımlanarak taşıt satış fiyatlarındaki değişimler ve kampanyalardan faydalanma şartları gibi yetkili satıcılarla aralarındaki ilişkilerde uyulması gereken kurallar düzenlenmiştir. </w:t>
      </w:r>
    </w:p>
    <w:p w14:paraId="3EB8FB92" w14:textId="59DFB115" w:rsidR="00AB32D2" w:rsidRPr="00A63D5A" w:rsidRDefault="00AB32D2" w:rsidP="006D6361">
      <w:pPr>
        <w:spacing w:after="0" w:line="340" w:lineRule="exact"/>
        <w:ind w:firstLine="709"/>
        <w:jc w:val="both"/>
        <w:rPr>
          <w:rFonts w:ascii="Times New Roman" w:hAnsi="Times New Roman"/>
          <w:sz w:val="24"/>
          <w:szCs w:val="24"/>
        </w:rPr>
      </w:pPr>
      <w:r w:rsidRPr="00A63D5A">
        <w:rPr>
          <w:rFonts w:ascii="Times New Roman" w:hAnsi="Times New Roman"/>
          <w:sz w:val="24"/>
          <w:szCs w:val="24"/>
        </w:rPr>
        <w:t>Ayrıca, yetkili satıcılara vergisi ödenen taşıtın fiyatını artırmamak ve</w:t>
      </w:r>
      <w:r w:rsidR="00EA4CEE" w:rsidRPr="00A63D5A">
        <w:rPr>
          <w:rFonts w:ascii="Times New Roman" w:hAnsi="Times New Roman"/>
          <w:sz w:val="24"/>
          <w:szCs w:val="24"/>
        </w:rPr>
        <w:t xml:space="preserve"> </w:t>
      </w:r>
      <w:r w:rsidR="00A63D5A" w:rsidRPr="00A63D5A">
        <w:rPr>
          <w:rFonts w:ascii="Times New Roman" w:hAnsi="Times New Roman"/>
          <w:sz w:val="24"/>
          <w:szCs w:val="24"/>
        </w:rPr>
        <w:t>on beş</w:t>
      </w:r>
      <w:r w:rsidRPr="00A63D5A">
        <w:rPr>
          <w:rFonts w:ascii="Times New Roman" w:hAnsi="Times New Roman"/>
          <w:sz w:val="24"/>
          <w:szCs w:val="24"/>
        </w:rPr>
        <w:t xml:space="preserve"> gün içinde </w:t>
      </w:r>
      <w:r w:rsidR="00EA4CEE" w:rsidRPr="00A63D5A">
        <w:rPr>
          <w:rFonts w:ascii="Times New Roman" w:hAnsi="Times New Roman"/>
          <w:sz w:val="24"/>
          <w:szCs w:val="24"/>
        </w:rPr>
        <w:t xml:space="preserve">taşıtı </w:t>
      </w:r>
      <w:r w:rsidRPr="00A63D5A">
        <w:rPr>
          <w:rFonts w:ascii="Times New Roman" w:hAnsi="Times New Roman"/>
          <w:sz w:val="24"/>
          <w:szCs w:val="24"/>
        </w:rPr>
        <w:t>teslim etmek, garanti süresi içinde arızalan</w:t>
      </w:r>
      <w:r w:rsidR="00EA4CEE" w:rsidRPr="00A63D5A">
        <w:rPr>
          <w:rFonts w:ascii="Times New Roman" w:hAnsi="Times New Roman"/>
          <w:sz w:val="24"/>
          <w:szCs w:val="24"/>
        </w:rPr>
        <w:t xml:space="preserve">ması halinde </w:t>
      </w:r>
      <w:r w:rsidRPr="00A63D5A">
        <w:rPr>
          <w:rFonts w:ascii="Times New Roman" w:hAnsi="Times New Roman"/>
          <w:sz w:val="24"/>
          <w:szCs w:val="24"/>
        </w:rPr>
        <w:t>ücretsiz ikame taşıt tahsis etmek</w:t>
      </w:r>
      <w:r w:rsidR="000D45C8">
        <w:rPr>
          <w:rFonts w:ascii="Times New Roman" w:hAnsi="Times New Roman"/>
          <w:sz w:val="24"/>
          <w:szCs w:val="24"/>
        </w:rPr>
        <w:t xml:space="preserve">, </w:t>
      </w:r>
      <w:r w:rsidR="000D45C8" w:rsidRPr="00A63D5A">
        <w:rPr>
          <w:rFonts w:ascii="Times New Roman" w:hAnsi="Times New Roman"/>
          <w:sz w:val="24"/>
          <w:szCs w:val="24"/>
        </w:rPr>
        <w:t>ön ödemeli satışlarda sözleşme yapma</w:t>
      </w:r>
      <w:r w:rsidR="000D45C8">
        <w:rPr>
          <w:rFonts w:ascii="Times New Roman" w:hAnsi="Times New Roman"/>
          <w:sz w:val="24"/>
          <w:szCs w:val="24"/>
        </w:rPr>
        <w:t>k</w:t>
      </w:r>
      <w:r w:rsidR="000D45C8" w:rsidRPr="00A63D5A">
        <w:rPr>
          <w:rFonts w:ascii="Times New Roman" w:hAnsi="Times New Roman"/>
          <w:sz w:val="24"/>
          <w:szCs w:val="24"/>
        </w:rPr>
        <w:t xml:space="preserve"> ve ön ödemesi yapılan taşıtı kırk beş gün içinde alıcıya teslim etme</w:t>
      </w:r>
      <w:r w:rsidR="000D45C8">
        <w:rPr>
          <w:rFonts w:ascii="Times New Roman" w:hAnsi="Times New Roman"/>
          <w:sz w:val="24"/>
          <w:szCs w:val="24"/>
        </w:rPr>
        <w:t xml:space="preserve">k gibi </w:t>
      </w:r>
      <w:r w:rsidRPr="00A63D5A">
        <w:rPr>
          <w:rFonts w:ascii="Times New Roman" w:hAnsi="Times New Roman"/>
          <w:sz w:val="24"/>
          <w:szCs w:val="24"/>
        </w:rPr>
        <w:t>yükümlülükler getirilmiş</w:t>
      </w:r>
      <w:r w:rsidR="000D45C8">
        <w:rPr>
          <w:rFonts w:ascii="Times New Roman" w:hAnsi="Times New Roman"/>
          <w:sz w:val="24"/>
          <w:szCs w:val="24"/>
        </w:rPr>
        <w:t xml:space="preserve"> olup </w:t>
      </w:r>
      <w:r w:rsidRPr="00A63D5A">
        <w:rPr>
          <w:rFonts w:ascii="Times New Roman" w:hAnsi="Times New Roman"/>
          <w:sz w:val="24"/>
          <w:szCs w:val="24"/>
        </w:rPr>
        <w:t>alıcıya cezai şart ödemeksizin sözleşmeden cayma hakkı tanınmıştır.</w:t>
      </w:r>
    </w:p>
    <w:p w14:paraId="71A609A2" w14:textId="77A47646" w:rsidR="006D6361" w:rsidRPr="00A63D5A" w:rsidRDefault="00525977" w:rsidP="006D6361">
      <w:pPr>
        <w:spacing w:after="0" w:line="340" w:lineRule="exact"/>
        <w:ind w:firstLine="709"/>
        <w:jc w:val="both"/>
        <w:rPr>
          <w:rFonts w:ascii="Times New Roman" w:hAnsi="Times New Roman"/>
          <w:sz w:val="24"/>
          <w:szCs w:val="24"/>
        </w:rPr>
      </w:pPr>
      <w:r w:rsidRPr="00A63D5A">
        <w:rPr>
          <w:rFonts w:ascii="Times New Roman" w:hAnsi="Times New Roman"/>
          <w:sz w:val="24"/>
          <w:szCs w:val="24"/>
        </w:rPr>
        <w:t>Elektronik ortamda yapılan ihalelerin güvenli ve şeffaf bir şekilde gerçekleşmesi</w:t>
      </w:r>
      <w:r w:rsidR="000D45C8">
        <w:rPr>
          <w:rFonts w:ascii="Times New Roman" w:hAnsi="Times New Roman"/>
          <w:sz w:val="24"/>
          <w:szCs w:val="24"/>
        </w:rPr>
        <w:t xml:space="preserve"> </w:t>
      </w:r>
      <w:r w:rsidRPr="00A63D5A">
        <w:rPr>
          <w:rFonts w:ascii="Times New Roman" w:hAnsi="Times New Roman"/>
          <w:sz w:val="24"/>
          <w:szCs w:val="24"/>
        </w:rPr>
        <w:t>amacıyla,</w:t>
      </w:r>
      <w:r w:rsidR="006D6361" w:rsidRPr="00A63D5A">
        <w:rPr>
          <w:rFonts w:ascii="Times New Roman" w:hAnsi="Times New Roman"/>
          <w:sz w:val="24"/>
          <w:szCs w:val="24"/>
        </w:rPr>
        <w:t xml:space="preserve"> ihale şartlarının ve satışa sunulan taşıtlara ilişkin detaylı bilgilerin </w:t>
      </w:r>
      <w:r w:rsidR="00A63D5A" w:rsidRPr="00A63D5A">
        <w:rPr>
          <w:rFonts w:ascii="Times New Roman" w:hAnsi="Times New Roman"/>
          <w:sz w:val="24"/>
          <w:szCs w:val="24"/>
        </w:rPr>
        <w:t>ilan edilmesi,</w:t>
      </w:r>
      <w:r w:rsidR="006D6361" w:rsidRPr="00A63D5A">
        <w:rPr>
          <w:rFonts w:ascii="Times New Roman" w:hAnsi="Times New Roman"/>
          <w:sz w:val="24"/>
          <w:szCs w:val="24"/>
        </w:rPr>
        <w:t xml:space="preserve"> ihale fiyatının adil rekabet kurallarına uygun olarak belirlenmesi, ihale platformu ve satıcının doğrudan veya dolaylı olarak ihaleye katılamaması gibi ihale öncesine, sürecine ve kesinleşmesine ilişkin uyulması gereken asgari kurallar belirlenmiştir. </w:t>
      </w:r>
    </w:p>
    <w:p w14:paraId="322C9B0D" w14:textId="3E1E46DD" w:rsidR="006D6361" w:rsidRPr="00A63D5A" w:rsidRDefault="006D6361" w:rsidP="006D6361">
      <w:pPr>
        <w:spacing w:after="0" w:line="340" w:lineRule="exact"/>
        <w:ind w:firstLine="709"/>
        <w:jc w:val="both"/>
        <w:rPr>
          <w:rFonts w:ascii="Times New Roman" w:hAnsi="Times New Roman"/>
          <w:sz w:val="24"/>
          <w:szCs w:val="24"/>
        </w:rPr>
      </w:pPr>
      <w:r w:rsidRPr="00A63D5A">
        <w:rPr>
          <w:rFonts w:ascii="Times New Roman" w:hAnsi="Times New Roman"/>
          <w:sz w:val="24"/>
          <w:szCs w:val="24"/>
        </w:rPr>
        <w:t>Elektronik ortamda yapılan ikinci el motorlu kara taşıtı ön değerlemelerinde yaşanan tüketici mağduriyetlerini</w:t>
      </w:r>
      <w:r w:rsidR="00A63D5A" w:rsidRPr="00A63D5A">
        <w:rPr>
          <w:rFonts w:ascii="Times New Roman" w:hAnsi="Times New Roman"/>
          <w:sz w:val="24"/>
          <w:szCs w:val="24"/>
        </w:rPr>
        <w:t xml:space="preserve">n önüne geçmek </w:t>
      </w:r>
      <w:r w:rsidR="000D45C8">
        <w:rPr>
          <w:rFonts w:ascii="Times New Roman" w:hAnsi="Times New Roman"/>
          <w:sz w:val="24"/>
          <w:szCs w:val="24"/>
        </w:rPr>
        <w:t>için</w:t>
      </w:r>
      <w:r w:rsidR="00A63D5A" w:rsidRPr="00A63D5A">
        <w:rPr>
          <w:rFonts w:ascii="Times New Roman" w:hAnsi="Times New Roman"/>
          <w:sz w:val="24"/>
          <w:szCs w:val="24"/>
        </w:rPr>
        <w:t xml:space="preserve"> </w:t>
      </w:r>
      <w:r w:rsidRPr="00A63D5A">
        <w:rPr>
          <w:rFonts w:ascii="Times New Roman" w:hAnsi="Times New Roman"/>
          <w:sz w:val="24"/>
          <w:szCs w:val="24"/>
        </w:rPr>
        <w:t xml:space="preserve">işletmelerin taşıt sahibine sunduğu fiyat teklifi ile nihai teklif arasındaki farkın </w:t>
      </w:r>
      <w:r w:rsidR="00A63D5A" w:rsidRPr="00A63D5A">
        <w:rPr>
          <w:rFonts w:ascii="Times New Roman" w:hAnsi="Times New Roman"/>
          <w:sz w:val="24"/>
          <w:szCs w:val="24"/>
        </w:rPr>
        <w:t>yüzde beşten</w:t>
      </w:r>
      <w:r w:rsidRPr="00A63D5A">
        <w:rPr>
          <w:rFonts w:ascii="Times New Roman" w:hAnsi="Times New Roman"/>
          <w:sz w:val="24"/>
          <w:szCs w:val="24"/>
        </w:rPr>
        <w:t xml:space="preserve"> fazla olmaması, verilen teklifin </w:t>
      </w:r>
      <w:r w:rsidR="00A63D5A" w:rsidRPr="00A63D5A">
        <w:rPr>
          <w:rFonts w:ascii="Times New Roman" w:hAnsi="Times New Roman"/>
          <w:sz w:val="24"/>
          <w:szCs w:val="24"/>
        </w:rPr>
        <w:t>yirmi dört</w:t>
      </w:r>
      <w:r w:rsidRPr="00A63D5A">
        <w:rPr>
          <w:rFonts w:ascii="Times New Roman" w:hAnsi="Times New Roman"/>
          <w:sz w:val="24"/>
          <w:szCs w:val="24"/>
        </w:rPr>
        <w:t xml:space="preserve"> saat geçerli olması ve fiziksel incelemesi yapılan taşıtlara </w:t>
      </w:r>
      <w:r w:rsidR="00A63D5A" w:rsidRPr="00A63D5A">
        <w:rPr>
          <w:rFonts w:ascii="Times New Roman" w:hAnsi="Times New Roman"/>
          <w:sz w:val="24"/>
          <w:szCs w:val="24"/>
        </w:rPr>
        <w:t>iki</w:t>
      </w:r>
      <w:r w:rsidRPr="00A63D5A">
        <w:rPr>
          <w:rFonts w:ascii="Times New Roman" w:hAnsi="Times New Roman"/>
          <w:sz w:val="24"/>
          <w:szCs w:val="24"/>
        </w:rPr>
        <w:t xml:space="preserve"> saat içinde nihai teklif verilmesi gerektiği hükme bağlanmıştır. </w:t>
      </w:r>
    </w:p>
    <w:sectPr w:rsidR="006D6361" w:rsidRPr="00A63D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E9D7A" w14:textId="77777777" w:rsidR="006A7F34" w:rsidRDefault="006A7F34" w:rsidP="00513EB8">
      <w:pPr>
        <w:spacing w:after="0" w:line="240" w:lineRule="auto"/>
      </w:pPr>
      <w:r>
        <w:separator/>
      </w:r>
    </w:p>
  </w:endnote>
  <w:endnote w:type="continuationSeparator" w:id="0">
    <w:p w14:paraId="6E43099C" w14:textId="77777777" w:rsidR="006A7F34" w:rsidRDefault="006A7F34" w:rsidP="00513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C1BF6" w14:textId="77777777" w:rsidR="006A7F34" w:rsidRDefault="006A7F34" w:rsidP="00513EB8">
      <w:pPr>
        <w:spacing w:after="0" w:line="240" w:lineRule="auto"/>
      </w:pPr>
      <w:r>
        <w:separator/>
      </w:r>
    </w:p>
  </w:footnote>
  <w:footnote w:type="continuationSeparator" w:id="0">
    <w:p w14:paraId="6B69DFDA" w14:textId="77777777" w:rsidR="006A7F34" w:rsidRDefault="006A7F34" w:rsidP="00513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25003"/>
    <w:multiLevelType w:val="hybridMultilevel"/>
    <w:tmpl w:val="A552B19C"/>
    <w:lvl w:ilvl="0" w:tplc="27322652">
      <w:start w:val="13"/>
      <w:numFmt w:val="bullet"/>
      <w:lvlText w:val="-"/>
      <w:lvlJc w:val="left"/>
      <w:pPr>
        <w:ind w:left="1068" w:hanging="360"/>
      </w:pPr>
      <w:rPr>
        <w:rFonts w:ascii="Times New Roman" w:eastAsiaTheme="minorHAnsi"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922"/>
    <w:rsid w:val="000D45C8"/>
    <w:rsid w:val="002F545C"/>
    <w:rsid w:val="00412922"/>
    <w:rsid w:val="004D73F2"/>
    <w:rsid w:val="00513EB8"/>
    <w:rsid w:val="00525977"/>
    <w:rsid w:val="00662BF8"/>
    <w:rsid w:val="006A7F34"/>
    <w:rsid w:val="006D6361"/>
    <w:rsid w:val="00880CC2"/>
    <w:rsid w:val="00A63D5A"/>
    <w:rsid w:val="00AB32D2"/>
    <w:rsid w:val="00C55CA5"/>
    <w:rsid w:val="00D80764"/>
    <w:rsid w:val="00DF7A34"/>
    <w:rsid w:val="00EA4CEE"/>
    <w:rsid w:val="00EE2F4A"/>
    <w:rsid w:val="00FF56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278B1"/>
  <w15:chartTrackingRefBased/>
  <w15:docId w15:val="{DCB7D7BC-FC12-44AF-B100-1040813A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9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xmsonormal">
    <w:name w:val="x_msonormal"/>
    <w:basedOn w:val="Normal"/>
    <w:rsid w:val="004D73F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Kaya</dc:creator>
  <cp:keywords/>
  <dc:description/>
  <cp:lastModifiedBy>Azize Seren Kayar</cp:lastModifiedBy>
  <cp:revision>2</cp:revision>
  <dcterms:created xsi:type="dcterms:W3CDTF">2024-04-05T08:24:00Z</dcterms:created>
  <dcterms:modified xsi:type="dcterms:W3CDTF">2024-04-05T08:24:00Z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user=17728066928</vt:lpwstr>
  </property>
  <property fmtid="{D5CDD505-2E9C-101B-9397-08002B2CF9AE}" pid="4" name="geodilabeltime">
    <vt:lpwstr>datetime=2024-04-05T08:24:14.170Z</vt:lpwstr>
  </property>
</Properties>
</file>