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7441" w14:textId="77777777" w:rsidR="00602AE3" w:rsidRPr="003557A4" w:rsidRDefault="00DA3E54" w:rsidP="0035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Bulgaristan (BG) EORI</w:t>
      </w:r>
      <w:r w:rsidR="00602AE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Numarası</w:t>
      </w:r>
      <w:r w:rsidR="003557A4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na Sahip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Nakliye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Firmalar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ı i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çin Önemli Duyuru</w:t>
      </w:r>
    </w:p>
    <w:p w14:paraId="61B197A3" w14:textId="77777777" w:rsidR="00602AE3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51337A1" w14:textId="77777777" w:rsidR="00DA3E54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26 Mart 2025 tarihinde Bulgaristan Gümrükler Ajansı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Başkanı ve Gümrükler Ajansı yetkilileri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ile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Müşavirliğimiz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arasında Avrupa Birliği'nin (AB) İthalat Kontrol Sistemi-2 (Import Control System-ICS2)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karayolu ve demiryolunda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uygulamasıyla ilgili nakliye firmalarımızın erteleme talepleri üzerine izlenmesi gereken hususlar hakkında bir toplantı gerçekleştirilmiş ve akabinde söz konusu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Ajanstan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konuya ilişkin detayları içeren bir e-posta Müşavirliğimize iletilmiştir. </w:t>
      </w:r>
    </w:p>
    <w:p w14:paraId="7D4A1F82" w14:textId="77777777" w:rsidR="00984E53" w:rsidRPr="00740BCD" w:rsidRDefault="00984E5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FA7C087" w14:textId="77777777" w:rsidR="004F3D94" w:rsidRPr="00740BCD" w:rsidRDefault="00DA3E54" w:rsidP="0060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Bu kapsamda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Bulgaristan (BG)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EORI numarası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 sahip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firmaların en geç </w:t>
      </w:r>
      <w:r w:rsidR="00602AE3"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’a kadar erteleme başvurusunda (deployment window) bulunmaları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gerekmektedir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. Bulgaristan Gümrükler Ajansı erteleme taleplerini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n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sadece e-posta yolu ile kabul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edildiğini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bildirmiştir. Erteleme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başvurularını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kabul edecek ve işlem yapacak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Ulusal Hizmet Masası’nın (National Service Desk) 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e-posta adresi </w:t>
      </w:r>
      <w:hyperlink r:id="rId6" w:history="1"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olup,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gönderilen e-posta sonrası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firmalara kayıt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numarası içeren otomatik bir 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e-posta </w:t>
      </w:r>
      <w:r w:rsidR="00E253D9">
        <w:rPr>
          <w:rFonts w:ascii="Times New Roman" w:eastAsia="Times New Roman" w:hAnsi="Times New Roman" w:cs="Times New Roman"/>
          <w:sz w:val="24"/>
          <w:szCs w:val="24"/>
          <w:lang w:val="tr-TR"/>
        </w:rPr>
        <w:t>iletilecektir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r w:rsidR="004F3D9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Her bir erteleme başvuru e-postası tek bir BG EORI numarası içerebilir.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Bunun dışında yapılacak herhangi bir işlem bulunmamaktadır.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Erteleme başvurusunda bulunan tüm nakliyec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 firmalar, transit beyannamesinde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güvenlik ve emniyet verilerini sunmaya devam edecektir.</w:t>
      </w:r>
      <w:r w:rsidR="004F3D94" w:rsidRPr="00740BC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ICS2'ye hazır olmayan veya erteleme başvurusunda bulunmayan taşıyıcılar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ın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, AB'ye girişleri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ne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izin verilmeyecek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191D017" w14:textId="77777777" w:rsidR="00984E53" w:rsidRPr="00740BCD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1E8BC0D" w14:textId="77777777" w:rsidR="00984E53" w:rsidRPr="003557A4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Erteleme Başvurusu (Örnek talep):</w:t>
      </w:r>
    </w:p>
    <w:p w14:paraId="68831351" w14:textId="77777777" w:rsidR="008C49A2" w:rsidRPr="00740BCD" w:rsidRDefault="008C49A2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788F281" w14:textId="77777777" w:rsidR="00414E3D" w:rsidRPr="003557A4" w:rsidRDefault="00414E3D" w:rsidP="008C4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t>To whom it may concern</w:t>
      </w:r>
      <w:r w:rsidR="008C49A2" w:rsidRPr="003557A4">
        <w:rPr>
          <w:rFonts w:ascii="Times New Roman" w:hAnsi="Times New Roman" w:cs="Times New Roman"/>
          <w:i/>
          <w:sz w:val="24"/>
        </w:rPr>
        <w:t>,</w:t>
      </w:r>
    </w:p>
    <w:p w14:paraId="2BCBFDCE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 xml:space="preserve">We have a request for the postponement of ICS2 implementation in </w:t>
      </w:r>
      <w:r w:rsidR="00414E3D" w:rsidRPr="003557A4">
        <w:rPr>
          <w:rFonts w:ascii="Times New Roman" w:hAnsi="Times New Roman" w:cs="Times New Roman"/>
          <w:i/>
          <w:sz w:val="24"/>
        </w:rPr>
        <w:t>Republic of Bulgaria for our company to the date of 01.09.2025.</w:t>
      </w:r>
    </w:p>
    <w:p w14:paraId="4BD4917D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>The information of our company submitting the request is provided below.</w:t>
      </w:r>
      <w:r w:rsidRPr="003557A4">
        <w:rPr>
          <w:rFonts w:ascii="Times New Roman" w:hAnsi="Times New Roman" w:cs="Times New Roman"/>
          <w:i/>
          <w:sz w:val="24"/>
        </w:rPr>
        <w:br/>
        <w:t>We kindly ask for your support</w:t>
      </w:r>
      <w:r w:rsidR="00414E3D" w:rsidRPr="003557A4">
        <w:rPr>
          <w:rFonts w:ascii="Times New Roman" w:hAnsi="Times New Roman" w:cs="Times New Roman"/>
          <w:i/>
          <w:sz w:val="24"/>
        </w:rPr>
        <w:t>.</w:t>
      </w:r>
    </w:p>
    <w:p w14:paraId="34DE5774" w14:textId="77777777" w:rsidR="008C49A2" w:rsidRPr="00740BCD" w:rsidRDefault="008C49A2" w:rsidP="0041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557A4">
        <w:rPr>
          <w:rFonts w:ascii="Times New Roman" w:hAnsi="Times New Roman" w:cs="Times New Roman"/>
          <w:i/>
          <w:sz w:val="24"/>
        </w:rPr>
        <w:br/>
      </w:r>
      <w:r w:rsidR="00F6357B" w:rsidRPr="003557A4">
        <w:rPr>
          <w:rFonts w:ascii="Times New Roman" w:hAnsi="Times New Roman" w:cs="Times New Roman"/>
          <w:i/>
          <w:sz w:val="24"/>
        </w:rPr>
        <w:t>EORI: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 w:rsidRPr="003557A4">
        <w:rPr>
          <w:rFonts w:ascii="Times New Roman" w:hAnsi="Times New Roman" w:cs="Times New Roman"/>
          <w:i/>
          <w:sz w:val="24"/>
        </w:rPr>
        <w:br/>
        <w:t>Name of the company: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>
        <w:rPr>
          <w:rFonts w:ascii="Times New Roman" w:hAnsi="Times New Roman" w:cs="Times New Roman"/>
          <w:sz w:val="24"/>
        </w:rPr>
        <w:br/>
      </w:r>
      <w:r w:rsidR="00F6357B">
        <w:rPr>
          <w:rFonts w:ascii="Times New Roman" w:hAnsi="Times New Roman" w:cs="Times New Roman"/>
          <w:sz w:val="24"/>
        </w:rPr>
        <w:br/>
      </w:r>
    </w:p>
    <w:p w14:paraId="50CDDE52" w14:textId="77777777" w:rsidR="005763D8" w:rsidRPr="00740BCD" w:rsidRDefault="00984E53" w:rsidP="0074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’a kadar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adresine 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erteleme başvurusunda bulunmayan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firmaları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nın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bu tarihten sonra yapacakları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başvurular kabul edilmeyecektir.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Erteleme süresi için kesin tarih 1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Eylül 2025 olup,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bu tarihten sonra tüm karayolu ve demiryolu taşıyıcılarının ICS2 gerekliliklerine uy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ul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ması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gerekecektir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4D6E02F" w14:textId="77777777" w:rsidR="00740BCD" w:rsidRPr="00740BCD" w:rsidRDefault="00740BCD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263303C" w14:textId="77777777" w:rsidR="005763D8" w:rsidRPr="00740BCD" w:rsidRDefault="005763D8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İthalat Kontrol Sistemi 2 (ICS2) ile ilgili bilgi ve talimatlar Bulgaristan Gümrükler Ajansı E-portalının </w:t>
      </w:r>
      <w:hyperlink r:id="rId8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https://ep.customs.bg/eportal/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adresinde "Belgeler"/ "Güncel belgeler" menüsünde "İthalat Kontrol Sistemi 2 (ICS2)" bölümünde yayınlanmıştır. ICS2 hakkında bilgiler ayrıca AB'nin web sitesinde de yayınlanmaktadır: </w:t>
      </w:r>
      <w:hyperlink r:id="rId9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https://taxation-customs.ec.europa.eu/customs-4/customs-security/import-control-system-2-ics2-0_en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723E3A5F" w14:textId="77777777" w:rsidR="00D074E9" w:rsidRPr="00D074E9" w:rsidRDefault="00D074E9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74E9" w:rsidRPr="00D07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E4C9" w14:textId="77777777" w:rsidR="00D236A2" w:rsidRDefault="00D236A2" w:rsidP="00C2752E">
      <w:pPr>
        <w:spacing w:after="0" w:line="240" w:lineRule="auto"/>
      </w:pPr>
      <w:r>
        <w:separator/>
      </w:r>
    </w:p>
  </w:endnote>
  <w:endnote w:type="continuationSeparator" w:id="0">
    <w:p w14:paraId="6CB7622D" w14:textId="77777777" w:rsidR="00D236A2" w:rsidRDefault="00D236A2" w:rsidP="00C2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0AB29" w14:textId="77777777" w:rsidR="00D236A2" w:rsidRDefault="00D236A2" w:rsidP="00C2752E">
      <w:pPr>
        <w:spacing w:after="0" w:line="240" w:lineRule="auto"/>
      </w:pPr>
      <w:r>
        <w:separator/>
      </w:r>
    </w:p>
  </w:footnote>
  <w:footnote w:type="continuationSeparator" w:id="0">
    <w:p w14:paraId="7DE1F5BA" w14:textId="77777777" w:rsidR="00D236A2" w:rsidRDefault="00D236A2" w:rsidP="00C2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1"/>
    <w:rsid w:val="001637A5"/>
    <w:rsid w:val="001761D1"/>
    <w:rsid w:val="003557A4"/>
    <w:rsid w:val="00414E3D"/>
    <w:rsid w:val="004F3D94"/>
    <w:rsid w:val="005763D8"/>
    <w:rsid w:val="00602AE3"/>
    <w:rsid w:val="006F2AEB"/>
    <w:rsid w:val="00707CC1"/>
    <w:rsid w:val="00740BCD"/>
    <w:rsid w:val="007D51FB"/>
    <w:rsid w:val="008C49A2"/>
    <w:rsid w:val="00984E53"/>
    <w:rsid w:val="009F143F"/>
    <w:rsid w:val="00C2752E"/>
    <w:rsid w:val="00D074E9"/>
    <w:rsid w:val="00D236A2"/>
    <w:rsid w:val="00DA3E54"/>
    <w:rsid w:val="00E253D9"/>
    <w:rsid w:val="00F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BEC48"/>
  <w15:chartTrackingRefBased/>
  <w15:docId w15:val="{4DAFA551-AA48-4D21-8E73-3F04760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4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02AE3"/>
    <w:rPr>
      <w:color w:val="0563C1" w:themeColor="hyperlink"/>
      <w:u w:val="single"/>
    </w:rPr>
  </w:style>
  <w:style w:type="character" w:customStyle="1" w:styleId="rynqvb">
    <w:name w:val="rynqvb"/>
    <w:basedOn w:val="VarsaylanParagrafYazTipi"/>
    <w:rsid w:val="009F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customs.bg/eport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desk@customs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desk@customs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axation-customs.ec.europa.eu/customs-4/customs-security/import-control-system-2-ics2-0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Büşra Sarı</cp:lastModifiedBy>
  <cp:revision>2</cp:revision>
  <cp:lastPrinted>2025-03-26T07:49:00Z</cp:lastPrinted>
  <dcterms:created xsi:type="dcterms:W3CDTF">2025-04-14T08:08:00Z</dcterms:created>
  <dcterms:modified xsi:type="dcterms:W3CDTF">2025-04-14T08:08:00Z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datetime=2025-04-14T08:07:55.523Z</vt:lpwstr>
  </property>
</Properties>
</file>